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D997" w14:textId="61A6CF90" w:rsidR="000B6263" w:rsidRPr="0020290E" w:rsidRDefault="000B6263" w:rsidP="000B6263">
      <w:pPr>
        <w:ind w:firstLine="720"/>
        <w:jc w:val="center"/>
        <w:rPr>
          <w:rFonts w:ascii="Tahoma" w:hAnsi="Tahoma" w:cs="Tahoma"/>
          <w:b/>
        </w:rPr>
      </w:pPr>
      <w:r w:rsidRPr="0020290E">
        <w:rPr>
          <w:rFonts w:ascii="Tahoma" w:hAnsi="Tahoma" w:cs="Tahoma"/>
          <w:b/>
        </w:rPr>
        <w:t>CHALFONT ST GILES PARISH COUNCIL</w:t>
      </w:r>
    </w:p>
    <w:p w14:paraId="5775B801" w14:textId="77777777" w:rsidR="00DE489D" w:rsidRPr="0020290E" w:rsidRDefault="00DE489D" w:rsidP="000B6263">
      <w:pPr>
        <w:ind w:firstLine="720"/>
        <w:jc w:val="center"/>
        <w:rPr>
          <w:rFonts w:ascii="Tahoma" w:hAnsi="Tahoma" w:cs="Tahoma"/>
          <w:b/>
        </w:rPr>
      </w:pPr>
    </w:p>
    <w:p w14:paraId="0A121671" w14:textId="154047DB" w:rsidR="000B6263" w:rsidRPr="00F03FBA" w:rsidRDefault="000B6263" w:rsidP="00F03FBA">
      <w:pPr>
        <w:spacing w:after="120"/>
        <w:rPr>
          <w:rFonts w:ascii="Tahoma" w:hAnsi="Tahoma" w:cs="Tahoma"/>
          <w:b/>
          <w:color w:val="auto"/>
          <w:sz w:val="18"/>
          <w:szCs w:val="18"/>
        </w:rPr>
      </w:pPr>
      <w:r w:rsidRPr="00F03FBA">
        <w:rPr>
          <w:rFonts w:ascii="Tahoma" w:hAnsi="Tahoma" w:cs="Tahoma"/>
          <w:sz w:val="18"/>
          <w:szCs w:val="18"/>
        </w:rPr>
        <w:t>A</w:t>
      </w:r>
      <w:r w:rsidR="003872BB" w:rsidRPr="00F03FBA">
        <w:rPr>
          <w:rFonts w:ascii="Tahoma" w:hAnsi="Tahoma" w:cs="Tahoma"/>
          <w:sz w:val="18"/>
          <w:szCs w:val="18"/>
        </w:rPr>
        <w:t xml:space="preserve"> </w:t>
      </w:r>
      <w:r w:rsidRPr="00F03FBA">
        <w:rPr>
          <w:rFonts w:ascii="Tahoma" w:hAnsi="Tahoma" w:cs="Tahoma"/>
          <w:sz w:val="18"/>
          <w:szCs w:val="18"/>
        </w:rPr>
        <w:t xml:space="preserve">meeting of the Planning Committee was held on </w:t>
      </w:r>
      <w:r w:rsidR="008E649C" w:rsidRPr="00F03FBA">
        <w:rPr>
          <w:rFonts w:ascii="Tahoma" w:hAnsi="Tahoma" w:cs="Tahoma"/>
          <w:sz w:val="18"/>
          <w:szCs w:val="18"/>
        </w:rPr>
        <w:t>Wednesday</w:t>
      </w:r>
      <w:r w:rsidR="000D5BDB" w:rsidRPr="00F03FBA">
        <w:rPr>
          <w:rFonts w:ascii="Tahoma" w:hAnsi="Tahoma" w:cs="Tahoma"/>
          <w:sz w:val="18"/>
          <w:szCs w:val="18"/>
        </w:rPr>
        <w:t xml:space="preserve"> </w:t>
      </w:r>
      <w:r w:rsidR="00AD4175">
        <w:rPr>
          <w:rFonts w:ascii="Tahoma" w:hAnsi="Tahoma" w:cs="Tahoma"/>
          <w:sz w:val="18"/>
          <w:szCs w:val="18"/>
        </w:rPr>
        <w:t>7 July</w:t>
      </w:r>
      <w:r w:rsidR="00EF0DCC" w:rsidRPr="00F03FBA">
        <w:rPr>
          <w:rFonts w:ascii="Tahoma" w:hAnsi="Tahoma" w:cs="Tahoma"/>
          <w:sz w:val="18"/>
          <w:szCs w:val="18"/>
        </w:rPr>
        <w:t xml:space="preserve"> </w:t>
      </w:r>
      <w:r w:rsidR="002A756B" w:rsidRPr="00F03FBA">
        <w:rPr>
          <w:rFonts w:ascii="Tahoma" w:hAnsi="Tahoma" w:cs="Tahoma"/>
          <w:sz w:val="18"/>
          <w:szCs w:val="18"/>
        </w:rPr>
        <w:t>202</w:t>
      </w:r>
      <w:r w:rsidR="0017587D" w:rsidRPr="00F03FBA">
        <w:rPr>
          <w:rFonts w:ascii="Tahoma" w:hAnsi="Tahoma" w:cs="Tahoma"/>
          <w:sz w:val="18"/>
          <w:szCs w:val="18"/>
        </w:rPr>
        <w:t>1</w:t>
      </w:r>
      <w:r w:rsidRPr="00F03FBA">
        <w:rPr>
          <w:rFonts w:ascii="Tahoma" w:hAnsi="Tahoma" w:cs="Tahoma"/>
          <w:sz w:val="18"/>
          <w:szCs w:val="18"/>
        </w:rPr>
        <w:t xml:space="preserve"> </w:t>
      </w:r>
      <w:r w:rsidR="00352B69" w:rsidRPr="00F03FBA">
        <w:rPr>
          <w:rFonts w:ascii="Tahoma" w:hAnsi="Tahoma" w:cs="Tahoma"/>
          <w:sz w:val="18"/>
          <w:szCs w:val="18"/>
        </w:rPr>
        <w:t>at</w:t>
      </w:r>
      <w:r w:rsidR="005E567C" w:rsidRPr="00F03FBA">
        <w:rPr>
          <w:rFonts w:ascii="Tahoma" w:hAnsi="Tahoma" w:cs="Tahoma"/>
          <w:sz w:val="18"/>
          <w:szCs w:val="18"/>
        </w:rPr>
        <w:t xml:space="preserve"> </w:t>
      </w:r>
      <w:r w:rsidR="00EC4318">
        <w:rPr>
          <w:rFonts w:ascii="Tahoma" w:hAnsi="Tahoma" w:cs="Tahoma"/>
          <w:sz w:val="18"/>
          <w:szCs w:val="18"/>
        </w:rPr>
        <w:t>7</w:t>
      </w:r>
      <w:r w:rsidR="00EF0DCC" w:rsidRPr="00F03FBA">
        <w:rPr>
          <w:rFonts w:ascii="Tahoma" w:hAnsi="Tahoma" w:cs="Tahoma"/>
          <w:sz w:val="18"/>
          <w:szCs w:val="18"/>
        </w:rPr>
        <w:t>.</w:t>
      </w:r>
      <w:r w:rsidR="002A5879" w:rsidRPr="00F03FBA">
        <w:rPr>
          <w:rFonts w:ascii="Tahoma" w:hAnsi="Tahoma" w:cs="Tahoma"/>
          <w:sz w:val="18"/>
          <w:szCs w:val="18"/>
        </w:rPr>
        <w:t>00</w:t>
      </w:r>
      <w:r w:rsidR="00352B69" w:rsidRPr="00F03FBA">
        <w:rPr>
          <w:rFonts w:ascii="Tahoma" w:hAnsi="Tahoma" w:cs="Tahoma"/>
          <w:sz w:val="18"/>
          <w:szCs w:val="18"/>
        </w:rPr>
        <w:t>pm</w:t>
      </w:r>
      <w:r w:rsidR="00DE489D" w:rsidRPr="00F03FBA">
        <w:rPr>
          <w:rFonts w:ascii="Tahoma" w:hAnsi="Tahoma" w:cs="Tahoma"/>
          <w:sz w:val="18"/>
          <w:szCs w:val="18"/>
        </w:rPr>
        <w:t xml:space="preserve"> in </w:t>
      </w:r>
      <w:r w:rsidR="00EC4318">
        <w:rPr>
          <w:rFonts w:ascii="Tahoma" w:hAnsi="Tahoma" w:cs="Tahoma"/>
          <w:sz w:val="18"/>
          <w:szCs w:val="18"/>
        </w:rPr>
        <w:t>the Gardens Association Hall in School Lane, Chalfont St Giles.</w:t>
      </w:r>
    </w:p>
    <w:p w14:paraId="008D26DE" w14:textId="6D47A4FF" w:rsidR="008E649C" w:rsidRPr="00F03FBA" w:rsidRDefault="000B6263" w:rsidP="00F03FBA">
      <w:pPr>
        <w:spacing w:after="120"/>
        <w:jc w:val="both"/>
        <w:rPr>
          <w:rFonts w:ascii="Tahoma" w:hAnsi="Tahoma" w:cs="Tahoma"/>
          <w:color w:val="auto"/>
          <w:sz w:val="18"/>
          <w:szCs w:val="18"/>
        </w:rPr>
      </w:pPr>
      <w:r w:rsidRPr="00F03FBA">
        <w:rPr>
          <w:rFonts w:ascii="Tahoma" w:hAnsi="Tahoma" w:cs="Tahoma"/>
          <w:b/>
          <w:color w:val="auto"/>
          <w:sz w:val="18"/>
          <w:szCs w:val="18"/>
        </w:rPr>
        <w:t xml:space="preserve">Present: </w:t>
      </w:r>
      <w:r w:rsidR="008E649C" w:rsidRPr="00F03FBA">
        <w:rPr>
          <w:rFonts w:ascii="Tahoma" w:hAnsi="Tahoma" w:cs="Tahoma"/>
          <w:color w:val="auto"/>
          <w:sz w:val="18"/>
          <w:szCs w:val="18"/>
        </w:rPr>
        <w:t>Councillor</w:t>
      </w:r>
      <w:r w:rsidR="00DC1DD1" w:rsidRPr="00F03FBA">
        <w:rPr>
          <w:rFonts w:ascii="Tahoma" w:hAnsi="Tahoma" w:cs="Tahoma"/>
          <w:color w:val="auto"/>
          <w:sz w:val="18"/>
          <w:szCs w:val="18"/>
        </w:rPr>
        <w:t xml:space="preserve"> </w:t>
      </w:r>
      <w:r w:rsidR="003872BB" w:rsidRPr="00F03FBA">
        <w:rPr>
          <w:rFonts w:ascii="Tahoma" w:hAnsi="Tahoma" w:cs="Tahoma"/>
          <w:color w:val="auto"/>
          <w:sz w:val="18"/>
          <w:szCs w:val="18"/>
        </w:rPr>
        <w:t>D Bray</w:t>
      </w:r>
      <w:r w:rsidR="00DC1DD1" w:rsidRPr="00F03FBA">
        <w:rPr>
          <w:rFonts w:ascii="Tahoma" w:hAnsi="Tahoma" w:cs="Tahoma"/>
          <w:color w:val="auto"/>
          <w:sz w:val="18"/>
          <w:szCs w:val="18"/>
        </w:rPr>
        <w:t xml:space="preserve"> </w:t>
      </w:r>
      <w:r w:rsidR="006F5009" w:rsidRPr="00F03FBA">
        <w:rPr>
          <w:rFonts w:ascii="Tahoma" w:hAnsi="Tahoma" w:cs="Tahoma"/>
          <w:color w:val="auto"/>
          <w:sz w:val="18"/>
          <w:szCs w:val="18"/>
        </w:rPr>
        <w:t>(Chairman of the meeting</w:t>
      </w:r>
      <w:r w:rsidR="0020290E" w:rsidRPr="00F03FBA">
        <w:rPr>
          <w:rFonts w:ascii="Tahoma" w:hAnsi="Tahoma" w:cs="Tahoma"/>
          <w:color w:val="auto"/>
          <w:sz w:val="18"/>
          <w:szCs w:val="18"/>
        </w:rPr>
        <w:t>)</w:t>
      </w:r>
      <w:r w:rsidR="008E649C" w:rsidRPr="00F03FBA">
        <w:rPr>
          <w:rFonts w:ascii="Tahoma" w:hAnsi="Tahoma" w:cs="Tahoma"/>
          <w:color w:val="auto"/>
          <w:sz w:val="18"/>
          <w:szCs w:val="18"/>
        </w:rPr>
        <w:t>,</w:t>
      </w:r>
      <w:r w:rsidR="001145A8">
        <w:rPr>
          <w:rFonts w:ascii="Tahoma" w:hAnsi="Tahoma" w:cs="Tahoma"/>
          <w:color w:val="auto"/>
          <w:sz w:val="18"/>
          <w:szCs w:val="18"/>
        </w:rPr>
        <w:t xml:space="preserve"> Councillor J Lomas</w:t>
      </w:r>
      <w:r w:rsidR="00815B65" w:rsidRPr="00F03FBA">
        <w:rPr>
          <w:rFonts w:ascii="Tahoma" w:hAnsi="Tahoma" w:cs="Tahoma"/>
          <w:color w:val="auto"/>
          <w:sz w:val="18"/>
          <w:szCs w:val="18"/>
        </w:rPr>
        <w:t>,</w:t>
      </w:r>
      <w:r w:rsidR="003872BB" w:rsidRPr="00F03FBA">
        <w:rPr>
          <w:rFonts w:ascii="Tahoma" w:hAnsi="Tahoma" w:cs="Tahoma"/>
          <w:color w:val="auto"/>
          <w:sz w:val="18"/>
          <w:szCs w:val="18"/>
        </w:rPr>
        <w:t xml:space="preserve"> </w:t>
      </w:r>
      <w:r w:rsidR="008E649C" w:rsidRPr="00F03FBA">
        <w:rPr>
          <w:rFonts w:ascii="Tahoma" w:hAnsi="Tahoma" w:cs="Tahoma"/>
          <w:color w:val="auto"/>
          <w:sz w:val="18"/>
          <w:szCs w:val="18"/>
        </w:rPr>
        <w:t>Councillor</w:t>
      </w:r>
      <w:r w:rsidR="00DC1DD1" w:rsidRPr="00F03FBA">
        <w:rPr>
          <w:rFonts w:ascii="Tahoma" w:hAnsi="Tahoma" w:cs="Tahoma"/>
          <w:color w:val="auto"/>
          <w:sz w:val="18"/>
          <w:szCs w:val="18"/>
        </w:rPr>
        <w:t xml:space="preserve"> R Massey </w:t>
      </w:r>
      <w:r w:rsidR="00BE2343" w:rsidRPr="00F03FBA">
        <w:rPr>
          <w:rFonts w:ascii="Tahoma" w:hAnsi="Tahoma" w:cs="Tahoma"/>
          <w:color w:val="auto"/>
          <w:sz w:val="18"/>
          <w:szCs w:val="18"/>
        </w:rPr>
        <w:t>and the Clerk</w:t>
      </w:r>
      <w:r w:rsidR="00BE031E" w:rsidRPr="00F03FBA">
        <w:rPr>
          <w:rFonts w:ascii="Tahoma" w:hAnsi="Tahoma" w:cs="Tahoma"/>
          <w:color w:val="auto"/>
          <w:sz w:val="18"/>
          <w:szCs w:val="18"/>
        </w:rPr>
        <w:t>.</w:t>
      </w:r>
      <w:r w:rsidR="00741A07" w:rsidRPr="00F03FBA">
        <w:rPr>
          <w:rFonts w:ascii="Tahoma" w:hAnsi="Tahoma" w:cs="Tahoma"/>
          <w:color w:val="auto"/>
          <w:sz w:val="18"/>
          <w:szCs w:val="18"/>
        </w:rPr>
        <w:t xml:space="preserve"> </w:t>
      </w:r>
      <w:r w:rsidR="00373A6A" w:rsidRPr="00F03FBA">
        <w:rPr>
          <w:rFonts w:ascii="Tahoma" w:hAnsi="Tahoma" w:cs="Tahoma"/>
          <w:color w:val="auto"/>
          <w:sz w:val="18"/>
          <w:szCs w:val="18"/>
        </w:rPr>
        <w:t xml:space="preserve"> </w:t>
      </w:r>
    </w:p>
    <w:p w14:paraId="0738654E" w14:textId="7091CD02" w:rsidR="001A0036" w:rsidRDefault="001A0036" w:rsidP="001A0036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7E214A">
        <w:rPr>
          <w:rFonts w:ascii="Tahoma" w:hAnsi="Tahoma" w:cs="Tahoma"/>
          <w:b/>
          <w:bCs/>
          <w:sz w:val="18"/>
          <w:szCs w:val="18"/>
        </w:rPr>
        <w:t>Public Forum</w:t>
      </w:r>
    </w:p>
    <w:p w14:paraId="2472C807" w14:textId="77777777" w:rsidR="001145A8" w:rsidRPr="007E214A" w:rsidRDefault="001145A8" w:rsidP="001A0036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14:paraId="1993103E" w14:textId="1A883579" w:rsidR="001A0036" w:rsidRPr="007E214A" w:rsidRDefault="001A0036" w:rsidP="001A0036">
      <w:pPr>
        <w:pStyle w:val="ListParagraph"/>
        <w:numPr>
          <w:ilvl w:val="0"/>
          <w:numId w:val="11"/>
        </w:numPr>
        <w:spacing w:line="360" w:lineRule="auto"/>
        <w:contextualSpacing w:val="0"/>
      </w:pPr>
      <w:r w:rsidRPr="007E214A">
        <w:rPr>
          <w:rFonts w:ascii="Tahoma" w:hAnsi="Tahoma" w:cs="Tahoma"/>
          <w:b/>
          <w:bCs/>
          <w:sz w:val="18"/>
          <w:szCs w:val="18"/>
        </w:rPr>
        <w:t>Apologies for absence</w:t>
      </w:r>
      <w:r>
        <w:t>:</w:t>
      </w:r>
      <w:r w:rsidRPr="001A0036">
        <w:rPr>
          <w:rFonts w:ascii="Tahoma" w:hAnsi="Tahoma" w:cs="Tahoma"/>
          <w:color w:val="auto"/>
          <w:sz w:val="18"/>
          <w:szCs w:val="18"/>
        </w:rPr>
        <w:t xml:space="preserve"> </w:t>
      </w:r>
      <w:r w:rsidRPr="00F03FBA">
        <w:rPr>
          <w:rFonts w:ascii="Tahoma" w:hAnsi="Tahoma" w:cs="Tahoma"/>
          <w:color w:val="auto"/>
          <w:sz w:val="18"/>
          <w:szCs w:val="18"/>
        </w:rPr>
        <w:t>Councillor G Kirkby</w:t>
      </w:r>
    </w:p>
    <w:p w14:paraId="39E2E920" w14:textId="77777777" w:rsidR="001A0036" w:rsidRPr="006B0FBC" w:rsidRDefault="001A0036" w:rsidP="001A0036">
      <w:pPr>
        <w:pStyle w:val="ListParagraph"/>
        <w:numPr>
          <w:ilvl w:val="0"/>
          <w:numId w:val="11"/>
        </w:numPr>
        <w:spacing w:line="360" w:lineRule="auto"/>
        <w:contextualSpacing w:val="0"/>
      </w:pPr>
      <w:r>
        <w:rPr>
          <w:rFonts w:ascii="Tahoma" w:hAnsi="Tahoma" w:cs="Tahoma"/>
          <w:b/>
          <w:bCs/>
          <w:sz w:val="18"/>
          <w:szCs w:val="18"/>
        </w:rPr>
        <w:t>Declarations of interest:</w:t>
      </w:r>
    </w:p>
    <w:p w14:paraId="511638DB" w14:textId="77777777" w:rsidR="001A0036" w:rsidRPr="00F5037D" w:rsidRDefault="001A0036" w:rsidP="001A0036">
      <w:pPr>
        <w:pStyle w:val="ListParagraph"/>
        <w:numPr>
          <w:ilvl w:val="0"/>
          <w:numId w:val="11"/>
        </w:numPr>
        <w:spacing w:line="360" w:lineRule="auto"/>
        <w:contextualSpacing w:val="0"/>
      </w:pPr>
      <w:r>
        <w:rPr>
          <w:rFonts w:ascii="Tahoma" w:hAnsi="Tahoma" w:cs="Tahoma"/>
          <w:b/>
          <w:bCs/>
          <w:sz w:val="18"/>
          <w:szCs w:val="18"/>
        </w:rPr>
        <w:t>Correspondence:</w:t>
      </w:r>
    </w:p>
    <w:p w14:paraId="5C90074B" w14:textId="1CBEC66B" w:rsidR="001A0036" w:rsidRPr="00263751" w:rsidRDefault="001A0036" w:rsidP="001A0036">
      <w:pPr>
        <w:pStyle w:val="ListParagraph"/>
        <w:numPr>
          <w:ilvl w:val="1"/>
          <w:numId w:val="11"/>
        </w:numPr>
        <w:spacing w:line="360" w:lineRule="auto"/>
        <w:contextualSpacing w:val="0"/>
      </w:pPr>
      <w:r>
        <w:t>Update on planning enforcement EN/21/0125 – works to The Old Shoe Shop, The Green, Chalfont St Giles</w:t>
      </w:r>
      <w:r w:rsidR="00B54DAC">
        <w:t xml:space="preserve">: </w:t>
      </w:r>
      <w:r w:rsidR="005F5006">
        <w:t xml:space="preserve">Planning enforcement </w:t>
      </w:r>
      <w:r w:rsidR="00283378">
        <w:t xml:space="preserve">report that the works carried out </w:t>
      </w:r>
      <w:r w:rsidR="0085302A">
        <w:t>did not require planning permission.</w:t>
      </w:r>
    </w:p>
    <w:p w14:paraId="1C74AB01" w14:textId="3CDE8938" w:rsidR="001A0036" w:rsidRPr="00AB4C09" w:rsidRDefault="001A0036" w:rsidP="001A0036">
      <w:pPr>
        <w:pStyle w:val="ListParagraph"/>
        <w:numPr>
          <w:ilvl w:val="0"/>
          <w:numId w:val="11"/>
        </w:numPr>
        <w:spacing w:line="360" w:lineRule="auto"/>
        <w:contextualSpacing w:val="0"/>
      </w:pPr>
      <w:r>
        <w:rPr>
          <w:rFonts w:ascii="Tahoma" w:hAnsi="Tahoma" w:cs="Tahoma"/>
          <w:b/>
          <w:bCs/>
          <w:sz w:val="18"/>
          <w:szCs w:val="18"/>
        </w:rPr>
        <w:t>Correspondence received after the agenda was circulated:</w:t>
      </w:r>
    </w:p>
    <w:p w14:paraId="40430FEC" w14:textId="598B9A2C" w:rsidR="00AB4C09" w:rsidRPr="0033727D" w:rsidRDefault="00AB4C09" w:rsidP="00AB4C09">
      <w:pPr>
        <w:pStyle w:val="ListParagraph"/>
        <w:numPr>
          <w:ilvl w:val="1"/>
          <w:numId w:val="11"/>
        </w:numPr>
        <w:spacing w:line="360" w:lineRule="auto"/>
        <w:contextualSpacing w:val="0"/>
      </w:pPr>
      <w:r>
        <w:rPr>
          <w:rFonts w:ascii="Tahoma" w:hAnsi="Tahoma" w:cs="Tahoma"/>
          <w:b/>
          <w:bCs/>
          <w:sz w:val="18"/>
          <w:szCs w:val="18"/>
        </w:rPr>
        <w:t xml:space="preserve">New Parish and Town Council involvement in Planning Applications </w:t>
      </w:r>
      <w:r w:rsidR="009B4E70">
        <w:rPr>
          <w:rFonts w:ascii="Tahoma" w:hAnsi="Tahoma" w:cs="Tahoma"/>
          <w:b/>
          <w:bCs/>
          <w:sz w:val="18"/>
          <w:szCs w:val="18"/>
        </w:rPr>
        <w:t xml:space="preserve">document produced by Buckinghamshire Council was circulated by email: </w:t>
      </w:r>
      <w:r w:rsidR="009B4E70">
        <w:rPr>
          <w:rFonts w:ascii="Tahoma" w:hAnsi="Tahoma" w:cs="Tahoma"/>
          <w:sz w:val="18"/>
          <w:szCs w:val="18"/>
        </w:rPr>
        <w:t>Noted.</w:t>
      </w:r>
    </w:p>
    <w:p w14:paraId="42D10846" w14:textId="77777777" w:rsidR="001A0036" w:rsidRDefault="001A0036" w:rsidP="001A0036">
      <w:pPr>
        <w:pStyle w:val="ListParagraph"/>
        <w:numPr>
          <w:ilvl w:val="0"/>
          <w:numId w:val="11"/>
        </w:numPr>
        <w:spacing w:line="360" w:lineRule="auto"/>
        <w:contextualSpacing w:val="0"/>
      </w:pPr>
      <w:r>
        <w:rPr>
          <w:rFonts w:ascii="Tahoma" w:hAnsi="Tahoma" w:cs="Tahoma"/>
          <w:b/>
          <w:bCs/>
          <w:sz w:val="18"/>
          <w:szCs w:val="18"/>
        </w:rPr>
        <w:t>Planning applications: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anning Applications"/>
      </w:tblPr>
      <w:tblGrid>
        <w:gridCol w:w="2273"/>
        <w:gridCol w:w="2695"/>
        <w:gridCol w:w="4059"/>
      </w:tblGrid>
      <w:tr w:rsidR="001A0036" w:rsidRPr="00E53C08" w14:paraId="44DB453D" w14:textId="77777777" w:rsidTr="00C14019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4722" w14:textId="77777777" w:rsidR="001A0036" w:rsidRPr="00D74DB1" w:rsidRDefault="001A0036" w:rsidP="00C14019">
            <w:pPr>
              <w:autoSpaceDE w:val="0"/>
              <w:autoSpaceDN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74DB1">
              <w:rPr>
                <w:rFonts w:ascii="Tahoma" w:hAnsi="Tahoma" w:cs="Tahoma"/>
                <w:b/>
                <w:bCs/>
                <w:sz w:val="18"/>
                <w:szCs w:val="18"/>
              </w:rPr>
              <w:t>R</w:t>
            </w:r>
            <w:bookmarkStart w:id="0" w:name="Title_Planning_Applications"/>
            <w:bookmarkEnd w:id="0"/>
            <w:r w:rsidRPr="00D74DB1">
              <w:rPr>
                <w:rFonts w:ascii="Tahoma" w:hAnsi="Tahoma" w:cs="Tahoma"/>
                <w:b/>
                <w:bCs/>
                <w:sz w:val="18"/>
                <w:szCs w:val="18"/>
              </w:rPr>
              <w:t>EFERENCE</w:t>
            </w:r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DE29" w14:textId="77777777" w:rsidR="001A0036" w:rsidRPr="00D74DB1" w:rsidRDefault="001A0036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</w:pPr>
            <w:r w:rsidRPr="00D74DB1"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9992" w14:textId="77777777" w:rsidR="001A0036" w:rsidRPr="00D74DB1" w:rsidRDefault="001A0036" w:rsidP="00C14019">
            <w:pPr>
              <w:autoSpaceDE w:val="0"/>
              <w:autoSpaceDN w:val="0"/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</w:pPr>
            <w:r w:rsidRPr="00D74DB1"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  <w:t>APPLICATION DETAILS</w:t>
            </w:r>
          </w:p>
        </w:tc>
      </w:tr>
      <w:tr w:rsidR="001A0036" w:rsidRPr="00E53C08" w14:paraId="6E430797" w14:textId="77777777" w:rsidTr="00C14019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0EC7" w14:textId="77777777" w:rsidR="001A0036" w:rsidRPr="00D74DB1" w:rsidRDefault="001A0036" w:rsidP="00C14019">
            <w:pPr>
              <w:autoSpaceDE w:val="0"/>
              <w:autoSpaceDN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hyperlink r:id="rId8" w:history="1">
              <w:r w:rsidRPr="00AA1D3B">
                <w:rPr>
                  <w:rStyle w:val="Hyperlink"/>
                  <w:rFonts w:cs="Tahoma"/>
                  <w:bCs/>
                  <w:sz w:val="18"/>
                  <w:szCs w:val="18"/>
                </w:rPr>
                <w:t>PL/21/1723/FA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A510" w14:textId="77777777" w:rsidR="001A0036" w:rsidRPr="00D74DB1" w:rsidRDefault="001A0036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</w:pPr>
            <w:r w:rsidRPr="000835E2"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  <w:t>Glenthorne 2 Jordans Way Jordans Beaconsfield HP9 2SP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95FD" w14:textId="03B4FBE5" w:rsidR="001A0036" w:rsidRPr="00D74DB1" w:rsidRDefault="001A0036" w:rsidP="00F1014A">
            <w:pPr>
              <w:autoSpaceDE w:val="0"/>
              <w:autoSpaceDN w:val="0"/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</w:pPr>
            <w:r w:rsidRPr="00AA1D3B"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  <w:t>Part two, part single storey front/side extension; single storey side/rear extension, 3 side ,1 front and 1 rear dormer window, side rooflight and changes to windows and doors (retrospective).</w:t>
            </w:r>
          </w:p>
        </w:tc>
      </w:tr>
      <w:tr w:rsidR="00082305" w:rsidRPr="00E53C08" w14:paraId="77368971" w14:textId="77777777" w:rsidTr="00015266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CA1F" w14:textId="77777777" w:rsidR="00F1014A" w:rsidRDefault="00554BA9" w:rsidP="00C14019">
            <w:pPr>
              <w:autoSpaceDE w:val="0"/>
              <w:autoSpaceDN w:val="0"/>
              <w:rPr>
                <w:rStyle w:val="description"/>
                <w:rFonts w:ascii="Tahoma" w:hAnsi="Tahoma" w:cs="Tahoma"/>
                <w:sz w:val="18"/>
                <w:szCs w:val="18"/>
              </w:rPr>
            </w:pPr>
            <w:r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The Parish Council strongly object to this application. </w:t>
            </w:r>
            <w:r w:rsidR="00C222A8"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The design </w:t>
            </w:r>
            <w:r w:rsidR="007E4008"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which includes windows to the side of the property </w:t>
            </w:r>
            <w:r w:rsidR="00C222A8">
              <w:rPr>
                <w:rStyle w:val="description"/>
                <w:rFonts w:ascii="Tahoma" w:hAnsi="Tahoma" w:cs="Tahoma"/>
                <w:sz w:val="18"/>
                <w:szCs w:val="18"/>
              </w:rPr>
              <w:t>would cause a loss of privacy to neighbouring properties</w:t>
            </w:r>
            <w:r w:rsidR="001F2B5C"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. The main building is two storey and is too close to the </w:t>
            </w:r>
            <w:r w:rsidR="003D61C9"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boundary. The pool room is shown in the elevation plans but not in the </w:t>
            </w:r>
            <w:r w:rsidR="00150A14">
              <w:rPr>
                <w:rStyle w:val="description"/>
                <w:rFonts w:ascii="Tahoma" w:hAnsi="Tahoma" w:cs="Tahoma"/>
                <w:sz w:val="18"/>
                <w:szCs w:val="18"/>
              </w:rPr>
              <w:t>roof plans therefore the plans are misleading.</w:t>
            </w:r>
            <w:r w:rsidR="003D6CF8"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0C3EBB7" w14:textId="513029A0" w:rsidR="00082305" w:rsidRPr="00554BA9" w:rsidRDefault="00C222A8" w:rsidP="00C14019">
            <w:pPr>
              <w:autoSpaceDE w:val="0"/>
              <w:autoSpaceDN w:val="0"/>
              <w:rPr>
                <w:rStyle w:val="description"/>
                <w:rFonts w:ascii="Tahoma" w:hAnsi="Tahoma" w:cs="Tahoma"/>
                <w:sz w:val="18"/>
                <w:szCs w:val="18"/>
              </w:rPr>
            </w:pPr>
            <w:r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A0036" w:rsidRPr="00E53C08" w14:paraId="50D29274" w14:textId="77777777" w:rsidTr="00C14019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0F4A" w14:textId="77777777" w:rsidR="001A0036" w:rsidRDefault="001A0036" w:rsidP="00C14019">
            <w:pPr>
              <w:autoSpaceDE w:val="0"/>
              <w:autoSpaceDN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hyperlink r:id="rId9" w:history="1">
              <w:r w:rsidRPr="00DF5B33">
                <w:rPr>
                  <w:rStyle w:val="Hyperlink"/>
                  <w:rFonts w:cs="Tahoma"/>
                  <w:bCs/>
                  <w:sz w:val="18"/>
                  <w:szCs w:val="18"/>
                </w:rPr>
                <w:t>PL/21/2200/VRC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3EDC" w14:textId="77777777" w:rsidR="001A0036" w:rsidRPr="000835E2" w:rsidRDefault="001A0036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</w:pPr>
            <w:r w:rsidRPr="009A6A84"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  <w:t>The Coach House Nightingales Lane Chalfont St Giles HP8 4SJ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EBEB" w14:textId="27460CB0" w:rsidR="001A0036" w:rsidRPr="00AA1D3B" w:rsidRDefault="001A0036" w:rsidP="000B6474">
            <w:pPr>
              <w:autoSpaceDE w:val="0"/>
              <w:autoSpaceDN w:val="0"/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</w:pPr>
            <w:r w:rsidRPr="009A6A84"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  <w:t>Variation of condition 8 (approved plans) of application PL/19/4030/FA to allow for amendment to site layout</w:t>
            </w:r>
          </w:p>
        </w:tc>
      </w:tr>
      <w:tr w:rsidR="00082305" w:rsidRPr="00E53C08" w14:paraId="3BFD81C8" w14:textId="77777777" w:rsidTr="00A253B7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6265" w14:textId="77777777" w:rsidR="00082305" w:rsidRDefault="000B6474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sz w:val="18"/>
                <w:szCs w:val="18"/>
              </w:rPr>
            </w:pPr>
            <w:r>
              <w:rPr>
                <w:rStyle w:val="address"/>
                <w:rFonts w:ascii="Tahoma" w:hAnsi="Tahoma" w:cs="Tahoma"/>
                <w:sz w:val="18"/>
                <w:szCs w:val="18"/>
              </w:rPr>
              <w:t>The Parish Council has no objection to this application.</w:t>
            </w:r>
          </w:p>
          <w:p w14:paraId="416788F2" w14:textId="45617230" w:rsidR="000B6474" w:rsidRPr="000B6474" w:rsidRDefault="000B6474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sz w:val="18"/>
                <w:szCs w:val="18"/>
              </w:rPr>
            </w:pPr>
          </w:p>
        </w:tc>
      </w:tr>
      <w:tr w:rsidR="001A0036" w:rsidRPr="00E53C08" w14:paraId="73D6EF3D" w14:textId="77777777" w:rsidTr="00C14019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3E30" w14:textId="77777777" w:rsidR="001A0036" w:rsidRDefault="001A0036" w:rsidP="00C14019">
            <w:pPr>
              <w:autoSpaceDE w:val="0"/>
              <w:autoSpaceDN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hyperlink r:id="rId10" w:history="1">
              <w:r w:rsidRPr="00793016">
                <w:rPr>
                  <w:rStyle w:val="Hyperlink"/>
                  <w:rFonts w:cs="Tahoma"/>
                  <w:bCs/>
                  <w:sz w:val="18"/>
                  <w:szCs w:val="18"/>
                </w:rPr>
                <w:t>PL/21/2239/SA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8D4E" w14:textId="77777777" w:rsidR="001A0036" w:rsidRPr="004E609B" w:rsidRDefault="001A0036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</w:pPr>
            <w:r w:rsidRPr="00793016"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  <w:t>12 Albion Crescent, Chalfont St Giles, Buckinghamshire, HP8 4EU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1C6A" w14:textId="0A6986F4" w:rsidR="001A0036" w:rsidRPr="00793016" w:rsidRDefault="001A0036" w:rsidP="002F66F4">
            <w:pPr>
              <w:autoSpaceDE w:val="0"/>
              <w:autoSpaceDN w:val="0"/>
              <w:rPr>
                <w:rStyle w:val="address"/>
              </w:rPr>
            </w:pPr>
            <w:r w:rsidRPr="00793016"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  <w:t>Certificate of Lawfulness for proposed dropping the existing vehicular access, replacing picket fencing for a new 4ft high close board fence around existing boundary and the removal of old grassed area to allow for new hard surfaced driveway.</w:t>
            </w:r>
          </w:p>
        </w:tc>
      </w:tr>
      <w:tr w:rsidR="00082305" w:rsidRPr="00E53C08" w14:paraId="4146C830" w14:textId="77777777" w:rsidTr="002E71C3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48FE" w14:textId="77777777" w:rsidR="00082305" w:rsidRDefault="00BE70D5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sz w:val="18"/>
                <w:szCs w:val="18"/>
              </w:rPr>
            </w:pPr>
            <w:r>
              <w:rPr>
                <w:rStyle w:val="address"/>
                <w:rFonts w:ascii="Tahoma" w:hAnsi="Tahoma" w:cs="Tahoma"/>
                <w:sz w:val="18"/>
                <w:szCs w:val="18"/>
              </w:rPr>
              <w:t>The Parish Council has no objection to this application.</w:t>
            </w:r>
          </w:p>
          <w:p w14:paraId="523B1FFB" w14:textId="26114477" w:rsidR="00BE70D5" w:rsidRPr="0020410D" w:rsidRDefault="00BE70D5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A0036" w:rsidRPr="00E53C08" w14:paraId="24335E86" w14:textId="77777777" w:rsidTr="00C14019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E41C" w14:textId="77777777" w:rsidR="001A0036" w:rsidRPr="00793016" w:rsidRDefault="001A0036" w:rsidP="00C14019">
            <w:pPr>
              <w:autoSpaceDE w:val="0"/>
              <w:autoSpaceDN w:val="0"/>
              <w:rPr>
                <w:rStyle w:val="Hyperlink"/>
                <w:rFonts w:cs="Tahoma"/>
                <w:b/>
                <w:bCs/>
                <w:sz w:val="18"/>
                <w:szCs w:val="18"/>
              </w:rPr>
            </w:pPr>
            <w:hyperlink r:id="rId11" w:history="1">
              <w:r w:rsidRPr="00E175D9">
                <w:rPr>
                  <w:rStyle w:val="Hyperlink"/>
                  <w:rFonts w:cs="Tahoma"/>
                  <w:bCs/>
                  <w:sz w:val="18"/>
                  <w:szCs w:val="18"/>
                </w:rPr>
                <w:t>PL/21/2245/FA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BDD8" w14:textId="77777777" w:rsidR="001A0036" w:rsidRPr="00793016" w:rsidRDefault="001A0036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</w:pPr>
            <w:r w:rsidRPr="0020410D"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  <w:t>Mardan Ville, Mill Lane, Chalfont St Giles, HP8 4NR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DFBC" w14:textId="77777777" w:rsidR="001A0036" w:rsidRPr="0020410D" w:rsidRDefault="001A0036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</w:pPr>
            <w:r w:rsidRPr="0020410D"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  <w:t>Change of use to mixed use of C3 (dwellinghouse) and F2(d) (indoor swimming pool) for commercial</w:t>
            </w:r>
          </w:p>
          <w:p w14:paraId="783E0815" w14:textId="77777777" w:rsidR="001A0036" w:rsidRPr="0020410D" w:rsidRDefault="001A0036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</w:pPr>
            <w:r w:rsidRPr="0020410D"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  <w:t>swimming lessons (Use Class Sui Generis), alterations to lower car park, including rolled bark chip and</w:t>
            </w:r>
          </w:p>
          <w:p w14:paraId="7EC91732" w14:textId="77777777" w:rsidR="001A0036" w:rsidRDefault="001A0036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</w:pPr>
            <w:r w:rsidRPr="0020410D"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  <w:t>new tarmac footpath</w:t>
            </w:r>
          </w:p>
          <w:p w14:paraId="038BC5E4" w14:textId="77777777" w:rsidR="001A0036" w:rsidRPr="00793016" w:rsidRDefault="001A0036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82305" w:rsidRPr="00E53C08" w14:paraId="059A63C9" w14:textId="77777777" w:rsidTr="0034740D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26F6" w14:textId="77777777" w:rsidR="00082305" w:rsidRDefault="006D668E" w:rsidP="00C14019">
            <w:pPr>
              <w:autoSpaceDE w:val="0"/>
              <w:autoSpaceDN w:val="0"/>
              <w:rPr>
                <w:rStyle w:val="description"/>
                <w:rFonts w:ascii="Tahoma" w:hAnsi="Tahoma" w:cs="Tahoma"/>
                <w:sz w:val="18"/>
                <w:szCs w:val="18"/>
              </w:rPr>
            </w:pPr>
            <w:r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The Parish Council object to this application. The </w:t>
            </w:r>
            <w:r w:rsidR="00DB0E44">
              <w:rPr>
                <w:rStyle w:val="description"/>
                <w:rFonts w:ascii="Tahoma" w:hAnsi="Tahoma" w:cs="Tahoma"/>
                <w:sz w:val="18"/>
                <w:szCs w:val="18"/>
              </w:rPr>
              <w:t>proposal to change this property to mixed use was refused permission in July 2019</w:t>
            </w:r>
            <w:r w:rsidR="008C6A2D"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 it then went to planning appeal in</w:t>
            </w:r>
            <w:r w:rsidR="00F6693E"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 September 2020 and the decision to refuse permission was upheld. </w:t>
            </w:r>
            <w:r w:rsidR="00B03C8F"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The reasons for refusal are still valid. There </w:t>
            </w:r>
            <w:r w:rsidR="00872CFB"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are other </w:t>
            </w:r>
            <w:r w:rsidR="00BE2142"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commercial </w:t>
            </w:r>
            <w:r w:rsidR="00872CFB">
              <w:rPr>
                <w:rStyle w:val="description"/>
                <w:rFonts w:ascii="Tahoma" w:hAnsi="Tahoma" w:cs="Tahoma"/>
                <w:sz w:val="18"/>
                <w:szCs w:val="18"/>
              </w:rPr>
              <w:t>swimming pools nearby that offer</w:t>
            </w:r>
            <w:r w:rsidR="00BE2142"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 </w:t>
            </w:r>
            <w:r w:rsidR="00630B5B"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more suitable facilities and offer specific lessons for those with more specialist needs. </w:t>
            </w:r>
            <w:r w:rsidR="00F74304">
              <w:rPr>
                <w:rStyle w:val="description"/>
                <w:rFonts w:ascii="Tahoma" w:hAnsi="Tahoma" w:cs="Tahoma"/>
                <w:sz w:val="18"/>
                <w:szCs w:val="18"/>
              </w:rPr>
              <w:t>The need to use a private car to get to the location</w:t>
            </w:r>
            <w:r w:rsidR="003F18A0"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 does not support the sustainable transport objectives of the </w:t>
            </w:r>
            <w:r w:rsidR="004C199C"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NPPF. </w:t>
            </w:r>
            <w:r w:rsidR="00B96310"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The restrictions on this application do not </w:t>
            </w:r>
            <w:r w:rsidR="005C7964">
              <w:rPr>
                <w:rStyle w:val="description"/>
                <w:rFonts w:ascii="Tahoma" w:hAnsi="Tahoma" w:cs="Tahoma"/>
                <w:sz w:val="18"/>
                <w:szCs w:val="18"/>
              </w:rPr>
              <w:t>mitigate the harm caused to neighbouring living conditions</w:t>
            </w:r>
            <w:r w:rsidR="00694801"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 with regard to noise and traffic movements.</w:t>
            </w:r>
            <w:r w:rsidR="00F63FCC">
              <w:rPr>
                <w:rStyle w:val="description"/>
                <w:rFonts w:ascii="Tahoma" w:hAnsi="Tahoma" w:cs="Tahoma"/>
                <w:sz w:val="18"/>
                <w:szCs w:val="18"/>
              </w:rPr>
              <w:t xml:space="preserve"> The detrimental effects of permitting this application far outweigh the community benefits.</w:t>
            </w:r>
          </w:p>
          <w:p w14:paraId="1A7BD8F5" w14:textId="77777777" w:rsidR="00003FCC" w:rsidRDefault="00003FCC" w:rsidP="00C14019">
            <w:pPr>
              <w:autoSpaceDE w:val="0"/>
              <w:autoSpaceDN w:val="0"/>
              <w:rPr>
                <w:rStyle w:val="description"/>
                <w:rFonts w:ascii="Tahoma" w:hAnsi="Tahoma" w:cs="Tahoma"/>
                <w:sz w:val="18"/>
                <w:szCs w:val="18"/>
              </w:rPr>
            </w:pPr>
          </w:p>
          <w:p w14:paraId="20F22C4E" w14:textId="2622A760" w:rsidR="00003FCC" w:rsidRPr="006D668E" w:rsidRDefault="00003FCC" w:rsidP="00C14019">
            <w:pPr>
              <w:autoSpaceDE w:val="0"/>
              <w:autoSpaceDN w:val="0"/>
              <w:rPr>
                <w:rStyle w:val="description"/>
                <w:rFonts w:ascii="Tahoma" w:hAnsi="Tahoma" w:cs="Tahoma"/>
                <w:sz w:val="18"/>
                <w:szCs w:val="18"/>
              </w:rPr>
            </w:pPr>
          </w:p>
        </w:tc>
      </w:tr>
      <w:tr w:rsidR="001A0036" w:rsidRPr="00E53C08" w14:paraId="4240BD2C" w14:textId="77777777" w:rsidTr="00C14019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F1FA" w14:textId="77777777" w:rsidR="001A0036" w:rsidRPr="00D74DB1" w:rsidRDefault="001A0036" w:rsidP="00C14019">
            <w:pPr>
              <w:autoSpaceDE w:val="0"/>
              <w:autoSpaceDN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hyperlink r:id="rId12" w:history="1">
              <w:r w:rsidRPr="00824997">
                <w:rPr>
                  <w:rStyle w:val="Hyperlink"/>
                  <w:rFonts w:cs="Tahoma"/>
                  <w:bCs/>
                  <w:sz w:val="18"/>
                  <w:szCs w:val="18"/>
                </w:rPr>
                <w:t>PL/21/2328/FA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DF9B" w14:textId="77777777" w:rsidR="001A0036" w:rsidRPr="00D74DB1" w:rsidRDefault="001A0036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</w:pPr>
            <w:r w:rsidRPr="004E609B"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  <w:t>18 Parsonage Road Chalfont St Giles HP8 4JW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1CB8" w14:textId="4AF6F5C4" w:rsidR="001A0036" w:rsidRPr="00D74DB1" w:rsidRDefault="001A0036" w:rsidP="00FC1A1F">
            <w:pPr>
              <w:autoSpaceDE w:val="0"/>
              <w:autoSpaceDN w:val="0"/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</w:pPr>
            <w:r w:rsidRPr="00824997"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  <w:t>Demolition of conservatory and erection of single storey side and rear extensions, side roof extension, enlargement of rear dormer and front rooflight, insertion of 3 side rooflights and changes to windows</w:t>
            </w:r>
          </w:p>
        </w:tc>
      </w:tr>
      <w:tr w:rsidR="00082305" w:rsidRPr="00E53C08" w14:paraId="356A0665" w14:textId="77777777" w:rsidTr="00B00469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5A98" w14:textId="77777777" w:rsidR="00082305" w:rsidRDefault="00FC1A1F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sz w:val="18"/>
                <w:szCs w:val="18"/>
              </w:rPr>
            </w:pPr>
            <w:r>
              <w:rPr>
                <w:rStyle w:val="address"/>
                <w:rFonts w:ascii="Tahoma" w:hAnsi="Tahoma" w:cs="Tahoma"/>
                <w:sz w:val="18"/>
                <w:szCs w:val="18"/>
              </w:rPr>
              <w:t>The Parish Council has no objection to this application.</w:t>
            </w:r>
          </w:p>
          <w:p w14:paraId="281B2BBF" w14:textId="373B0E53" w:rsidR="00FC1A1F" w:rsidRPr="005F0C49" w:rsidRDefault="00FC1A1F" w:rsidP="00C14019">
            <w:pPr>
              <w:autoSpaceDE w:val="0"/>
              <w:autoSpaceDN w:val="0"/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A0036" w:rsidRPr="00E53C08" w14:paraId="2106C931" w14:textId="77777777" w:rsidTr="00C14019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246A" w14:textId="77777777" w:rsidR="001A0036" w:rsidRPr="00D74DB1" w:rsidRDefault="001A0036" w:rsidP="00C14019">
            <w:pPr>
              <w:autoSpaceDE w:val="0"/>
              <w:autoSpaceDN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hyperlink r:id="rId13" w:history="1">
              <w:r w:rsidRPr="00F85073">
                <w:rPr>
                  <w:rStyle w:val="Hyperlink"/>
                  <w:rFonts w:cs="Tahoma"/>
                  <w:bCs/>
                  <w:sz w:val="18"/>
                  <w:szCs w:val="18"/>
                </w:rPr>
                <w:t>PL/21/2357/FA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D1C6" w14:textId="77777777" w:rsidR="001A0036" w:rsidRPr="00D74DB1" w:rsidRDefault="001A0036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</w:pPr>
            <w:r w:rsidRPr="005F0C49"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  <w:t>Ashbourne Back Lane Chalfont St Giles HP8 4NY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558C" w14:textId="77777777" w:rsidR="001A0036" w:rsidRDefault="001A0036" w:rsidP="00C14019">
            <w:pPr>
              <w:autoSpaceDE w:val="0"/>
              <w:autoSpaceDN w:val="0"/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</w:pPr>
            <w:r w:rsidRPr="005F0C49"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  <w:t>Demolition of existing dwelling, erection of new dwelling with integral garage and new vehicular access</w:t>
            </w:r>
          </w:p>
          <w:p w14:paraId="2C71B3AD" w14:textId="77777777" w:rsidR="001A0036" w:rsidRPr="00D74DB1" w:rsidRDefault="001A0036" w:rsidP="00C14019">
            <w:pPr>
              <w:autoSpaceDE w:val="0"/>
              <w:autoSpaceDN w:val="0"/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82305" w:rsidRPr="00E53C08" w14:paraId="0DE38551" w14:textId="77777777" w:rsidTr="004776C3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8141" w14:textId="4C12657F" w:rsidR="00082305" w:rsidRPr="00BE70D5" w:rsidRDefault="00BE70D5" w:rsidP="00C14019">
            <w:pPr>
              <w:autoSpaceDE w:val="0"/>
              <w:autoSpaceDN w:val="0"/>
              <w:adjustRightInd w:val="0"/>
              <w:rPr>
                <w:rStyle w:val="address"/>
                <w:rFonts w:ascii="Tahoma" w:hAnsi="Tahoma" w:cs="Tahoma"/>
                <w:sz w:val="18"/>
                <w:szCs w:val="18"/>
              </w:rPr>
            </w:pPr>
            <w:r>
              <w:rPr>
                <w:rStyle w:val="address"/>
                <w:rFonts w:ascii="Tahoma" w:hAnsi="Tahoma" w:cs="Tahoma"/>
                <w:sz w:val="18"/>
                <w:szCs w:val="18"/>
              </w:rPr>
              <w:t xml:space="preserve">The Parish Council object to this application. The ecological survey does not mention bats however bats are roosting in the </w:t>
            </w:r>
            <w:r w:rsidR="00D410DA">
              <w:rPr>
                <w:rStyle w:val="address"/>
                <w:rFonts w:ascii="Tahoma" w:hAnsi="Tahoma" w:cs="Tahoma"/>
                <w:sz w:val="18"/>
                <w:szCs w:val="18"/>
              </w:rPr>
              <w:t xml:space="preserve">area and therefore we request a bat survey be carried out before demolition of the existing building is considered. Also, </w:t>
            </w:r>
            <w:r w:rsidR="00B77CF5">
              <w:rPr>
                <w:rStyle w:val="address"/>
                <w:rFonts w:ascii="Tahoma" w:hAnsi="Tahoma" w:cs="Tahoma"/>
                <w:sz w:val="18"/>
                <w:szCs w:val="18"/>
              </w:rPr>
              <w:t xml:space="preserve">please ensure that the plans that are submitted are </w:t>
            </w:r>
            <w:r w:rsidR="00C41978">
              <w:rPr>
                <w:rStyle w:val="address"/>
                <w:rFonts w:ascii="Tahoma" w:hAnsi="Tahoma" w:cs="Tahoma"/>
                <w:sz w:val="18"/>
                <w:szCs w:val="18"/>
              </w:rPr>
              <w:t xml:space="preserve">of similar dimensions seen on the planning permission granted in 2018 which </w:t>
            </w:r>
            <w:r w:rsidR="001A0049">
              <w:rPr>
                <w:rStyle w:val="address"/>
                <w:rFonts w:ascii="Tahoma" w:hAnsi="Tahoma" w:cs="Tahoma"/>
                <w:sz w:val="18"/>
                <w:szCs w:val="18"/>
              </w:rPr>
              <w:t>attempted to minimise the impact on the neighbouring properties.</w:t>
            </w:r>
          </w:p>
        </w:tc>
      </w:tr>
      <w:tr w:rsidR="001A0036" w:rsidRPr="00E53C08" w14:paraId="194BD589" w14:textId="77777777" w:rsidTr="00C14019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325F" w14:textId="77777777" w:rsidR="001A0036" w:rsidRDefault="001A0036" w:rsidP="00C14019">
            <w:pPr>
              <w:autoSpaceDE w:val="0"/>
              <w:autoSpaceDN w:val="0"/>
              <w:rPr>
                <w:rStyle w:val="Hyperlink"/>
                <w:rFonts w:cs="Tahoma"/>
                <w:b/>
                <w:bCs/>
                <w:sz w:val="18"/>
                <w:szCs w:val="18"/>
              </w:rPr>
            </w:pPr>
            <w:hyperlink r:id="rId14" w:history="1">
              <w:r w:rsidRPr="0024542E">
                <w:rPr>
                  <w:rStyle w:val="Hyperlink"/>
                  <w:rFonts w:cs="Tahoma"/>
                  <w:bCs/>
                  <w:sz w:val="18"/>
                  <w:szCs w:val="18"/>
                </w:rPr>
                <w:t>PL/21/2359/FA</w:t>
              </w:r>
            </w:hyperlink>
          </w:p>
          <w:p w14:paraId="57D62A9F" w14:textId="77777777" w:rsidR="001A0036" w:rsidRPr="00BC32A4" w:rsidRDefault="001A0036" w:rsidP="00C1401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E2DF3DF" w14:textId="77777777" w:rsidR="001A0036" w:rsidRPr="00BC32A4" w:rsidRDefault="001A0036" w:rsidP="00C140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913F" w14:textId="77777777" w:rsidR="001A0036" w:rsidRPr="005F0C49" w:rsidRDefault="001A0036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</w:pPr>
            <w:r w:rsidRPr="0024542E"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  <w:t>15A Fleetwood Close, Chalfont St Giles, HP8 4DR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152B" w14:textId="0F0D670B" w:rsidR="001A0036" w:rsidRPr="0024542E" w:rsidRDefault="001A0036" w:rsidP="00FC1A1F">
            <w:pPr>
              <w:autoSpaceDE w:val="0"/>
              <w:autoSpaceDN w:val="0"/>
              <w:adjustRightInd w:val="0"/>
              <w:rPr>
                <w:rStyle w:val="address"/>
              </w:rPr>
            </w:pPr>
            <w:r w:rsidRPr="0024542E"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  <w:t>First floor rear extension and alterations to side fence line, 1.8 meter high fence moved to the boundary</w:t>
            </w:r>
          </w:p>
        </w:tc>
      </w:tr>
      <w:tr w:rsidR="00082305" w:rsidRPr="00E53C08" w14:paraId="178B4C78" w14:textId="77777777" w:rsidTr="0024463A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2A4C" w14:textId="77777777" w:rsidR="00082305" w:rsidRDefault="00FC1A1F" w:rsidP="00C14019">
            <w:pPr>
              <w:autoSpaceDE w:val="0"/>
              <w:autoSpaceDN w:val="0"/>
              <w:adjustRightInd w:val="0"/>
              <w:rPr>
                <w:rStyle w:val="address"/>
                <w:rFonts w:ascii="Tahoma" w:hAnsi="Tahoma" w:cs="Tahoma"/>
                <w:sz w:val="18"/>
                <w:szCs w:val="18"/>
              </w:rPr>
            </w:pPr>
            <w:r>
              <w:rPr>
                <w:rStyle w:val="address"/>
                <w:rFonts w:ascii="Tahoma" w:hAnsi="Tahoma" w:cs="Tahoma"/>
                <w:sz w:val="18"/>
                <w:szCs w:val="18"/>
              </w:rPr>
              <w:t>The Parish Council has no objection to this application.</w:t>
            </w:r>
          </w:p>
          <w:p w14:paraId="77B5E125" w14:textId="7EC32046" w:rsidR="00FC1A1F" w:rsidRPr="0024542E" w:rsidRDefault="00FC1A1F" w:rsidP="00C14019">
            <w:pPr>
              <w:autoSpaceDE w:val="0"/>
              <w:autoSpaceDN w:val="0"/>
              <w:adjustRightInd w:val="0"/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A0036" w:rsidRPr="00E53C08" w14:paraId="2E448CE1" w14:textId="77777777" w:rsidTr="00C14019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A41E" w14:textId="77777777" w:rsidR="001A0036" w:rsidRDefault="001A0036" w:rsidP="00C14019">
            <w:pPr>
              <w:autoSpaceDE w:val="0"/>
              <w:autoSpaceDN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hyperlink r:id="rId15" w:history="1">
              <w:r w:rsidRPr="00BC32A4">
                <w:rPr>
                  <w:rStyle w:val="Hyperlink"/>
                  <w:rFonts w:cs="Tahoma"/>
                  <w:bCs/>
                  <w:sz w:val="18"/>
                  <w:szCs w:val="18"/>
                </w:rPr>
                <w:t>PL/21/2374/SA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C0FB" w14:textId="77777777" w:rsidR="001A0036" w:rsidRPr="00AD4229" w:rsidRDefault="001A0036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</w:pPr>
            <w:r w:rsidRPr="00366CCE"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  <w:t>20 Parsonage Road, Chalfont St Giles, Buckinghamshire, HP8 JW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661F" w14:textId="6C5FCA4C" w:rsidR="001A0036" w:rsidRPr="00AD4229" w:rsidRDefault="001A0036" w:rsidP="00A31363">
            <w:pPr>
              <w:autoSpaceDE w:val="0"/>
              <w:autoSpaceDN w:val="0"/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</w:pPr>
            <w:r w:rsidRPr="00366CCE"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  <w:t>Certificate of Lawfulness for proposed garage conversion to habitable space, changes to doors and</w:t>
            </w:r>
            <w:r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366CCE"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  <w:t>windows to front and rear elevations</w:t>
            </w:r>
          </w:p>
        </w:tc>
      </w:tr>
      <w:tr w:rsidR="00082305" w:rsidRPr="00E53C08" w14:paraId="6D910153" w14:textId="77777777" w:rsidTr="001E7DB9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3435" w14:textId="77777777" w:rsidR="00082305" w:rsidRDefault="00A31363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sz w:val="18"/>
                <w:szCs w:val="18"/>
              </w:rPr>
            </w:pPr>
            <w:r>
              <w:rPr>
                <w:rStyle w:val="address"/>
                <w:rFonts w:ascii="Tahoma" w:hAnsi="Tahoma" w:cs="Tahoma"/>
                <w:sz w:val="18"/>
                <w:szCs w:val="18"/>
              </w:rPr>
              <w:t>The Parish Council has no objection to this application.</w:t>
            </w:r>
          </w:p>
          <w:p w14:paraId="731AFE0C" w14:textId="31E0C271" w:rsidR="00A31363" w:rsidRPr="00AD4229" w:rsidRDefault="00A31363" w:rsidP="00C14019">
            <w:pPr>
              <w:autoSpaceDE w:val="0"/>
              <w:autoSpaceDN w:val="0"/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A0036" w:rsidRPr="00E53C08" w14:paraId="32EAE55B" w14:textId="77777777" w:rsidTr="00C14019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082" w14:textId="77777777" w:rsidR="001A0036" w:rsidRPr="00D74DB1" w:rsidRDefault="001A0036" w:rsidP="00C14019">
            <w:pPr>
              <w:autoSpaceDE w:val="0"/>
              <w:autoSpaceDN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hyperlink r:id="rId16" w:history="1">
              <w:r w:rsidRPr="005D1686">
                <w:rPr>
                  <w:rStyle w:val="Hyperlink"/>
                  <w:rFonts w:cs="Tahoma"/>
                  <w:bCs/>
                  <w:sz w:val="18"/>
                  <w:szCs w:val="18"/>
                </w:rPr>
                <w:t>PL/21/2378/FA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4A9E" w14:textId="77777777" w:rsidR="001A0036" w:rsidRPr="00D74DB1" w:rsidRDefault="001A0036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</w:pPr>
            <w:r w:rsidRPr="00AD4229"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  <w:t>Sunnyside London Road Chalfont St Giles HP8 4NN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95C80" w14:textId="77777777" w:rsidR="001A0036" w:rsidRDefault="001A0036" w:rsidP="00C14019">
            <w:pPr>
              <w:autoSpaceDE w:val="0"/>
              <w:autoSpaceDN w:val="0"/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</w:pPr>
            <w:r w:rsidRPr="00AD4229"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  <w:t>Creation of block of three studio flats positioned, with parking below at the rear of Sunnyside.</w:t>
            </w:r>
          </w:p>
          <w:p w14:paraId="076E70D2" w14:textId="77777777" w:rsidR="001A0036" w:rsidRPr="00D74DB1" w:rsidRDefault="001A0036" w:rsidP="00C14019">
            <w:pPr>
              <w:autoSpaceDE w:val="0"/>
              <w:autoSpaceDN w:val="0"/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0959" w:rsidRPr="00E53C08" w14:paraId="4D97A17C" w14:textId="77777777" w:rsidTr="00C808A6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BE26" w14:textId="77777777" w:rsidR="00040959" w:rsidRDefault="00040959" w:rsidP="00C14019">
            <w:pPr>
              <w:autoSpaceDE w:val="0"/>
              <w:autoSpaceDN w:val="0"/>
              <w:rPr>
                <w:rStyle w:val="description"/>
                <w:rFonts w:ascii="Tahoma" w:hAnsi="Tahoma" w:cs="Tahoma"/>
                <w:sz w:val="18"/>
                <w:szCs w:val="18"/>
              </w:rPr>
            </w:pPr>
            <w:r>
              <w:rPr>
                <w:rStyle w:val="description"/>
                <w:rFonts w:ascii="Tahoma" w:hAnsi="Tahoma" w:cs="Tahoma"/>
                <w:sz w:val="18"/>
                <w:szCs w:val="18"/>
              </w:rPr>
              <w:t>The Parish Council strongly object to this planning application</w:t>
            </w:r>
            <w:r w:rsidR="00C5526C">
              <w:rPr>
                <w:rStyle w:val="description"/>
                <w:rFonts w:ascii="Tahoma" w:hAnsi="Tahoma" w:cs="Tahoma"/>
                <w:sz w:val="18"/>
                <w:szCs w:val="18"/>
              </w:rPr>
              <w:t>. This application would constitute serious overdevelopment of the site</w:t>
            </w:r>
            <w:r w:rsidR="00A0030C">
              <w:rPr>
                <w:rStyle w:val="description"/>
                <w:rFonts w:ascii="Tahoma" w:hAnsi="Tahoma" w:cs="Tahoma"/>
                <w:sz w:val="18"/>
                <w:szCs w:val="18"/>
              </w:rPr>
              <w:t>.</w:t>
            </w:r>
          </w:p>
          <w:p w14:paraId="60919F42" w14:textId="43CC5AAF" w:rsidR="00A0030C" w:rsidRPr="00040959" w:rsidRDefault="00A0030C" w:rsidP="00C14019">
            <w:pPr>
              <w:autoSpaceDE w:val="0"/>
              <w:autoSpaceDN w:val="0"/>
              <w:rPr>
                <w:rStyle w:val="description"/>
                <w:rFonts w:ascii="Tahoma" w:hAnsi="Tahoma" w:cs="Tahoma"/>
                <w:sz w:val="18"/>
                <w:szCs w:val="18"/>
              </w:rPr>
            </w:pPr>
          </w:p>
        </w:tc>
      </w:tr>
      <w:tr w:rsidR="001A0036" w:rsidRPr="00E53C08" w14:paraId="3B6C24D1" w14:textId="77777777" w:rsidTr="00C14019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AF51" w14:textId="77777777" w:rsidR="001A0036" w:rsidRPr="00D74DB1" w:rsidRDefault="001A0036" w:rsidP="00C14019">
            <w:pPr>
              <w:autoSpaceDE w:val="0"/>
              <w:autoSpaceDN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hyperlink r:id="rId17" w:history="1">
              <w:r w:rsidRPr="00370116">
                <w:rPr>
                  <w:rStyle w:val="Hyperlink"/>
                  <w:rFonts w:cs="Tahoma"/>
                  <w:bCs/>
                  <w:sz w:val="18"/>
                  <w:szCs w:val="18"/>
                </w:rPr>
                <w:t>PL/21/2452/FA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BFC5" w14:textId="77777777" w:rsidR="001A0036" w:rsidRPr="00D74DB1" w:rsidRDefault="001A0036" w:rsidP="00C14019">
            <w:pPr>
              <w:autoSpaceDE w:val="0"/>
              <w:autoSpaceDN w:val="0"/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</w:pPr>
            <w:r w:rsidRPr="000111AE">
              <w:rPr>
                <w:rStyle w:val="address"/>
                <w:rFonts w:ascii="Tahoma" w:hAnsi="Tahoma" w:cs="Tahoma"/>
                <w:b/>
                <w:bCs/>
                <w:sz w:val="18"/>
                <w:szCs w:val="18"/>
              </w:rPr>
              <w:t>St Giles Lodge Amersham Road Chalfont St Giles HP8 4RZ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C075" w14:textId="77777777" w:rsidR="001A0036" w:rsidRPr="00D74DB1" w:rsidRDefault="001A0036" w:rsidP="00C14019">
            <w:pPr>
              <w:autoSpaceDE w:val="0"/>
              <w:autoSpaceDN w:val="0"/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</w:pPr>
            <w:r w:rsidRPr="00370116"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  <w:t>Part two storey, part single storey side, single storey side infill and new porch extensions</w:t>
            </w:r>
          </w:p>
        </w:tc>
      </w:tr>
      <w:tr w:rsidR="00082305" w:rsidRPr="00E53C08" w14:paraId="193E2E75" w14:textId="77777777" w:rsidTr="00643A66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EC54" w14:textId="46BF4250" w:rsidR="00082305" w:rsidRPr="00370116" w:rsidRDefault="00A31363" w:rsidP="00C14019">
            <w:pPr>
              <w:autoSpaceDE w:val="0"/>
              <w:autoSpaceDN w:val="0"/>
              <w:rPr>
                <w:rStyle w:val="description"/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Style w:val="address"/>
                <w:rFonts w:ascii="Tahoma" w:hAnsi="Tahoma" w:cs="Tahoma"/>
                <w:sz w:val="18"/>
                <w:szCs w:val="18"/>
              </w:rPr>
              <w:t>The Parish Council has no objection to this application.</w:t>
            </w:r>
          </w:p>
        </w:tc>
      </w:tr>
    </w:tbl>
    <w:p w14:paraId="3ECD3760" w14:textId="10E6E0EF" w:rsidR="001A0036" w:rsidRDefault="001A0036" w:rsidP="001A0036">
      <w:pPr>
        <w:pStyle w:val="ListParagraph"/>
        <w:numPr>
          <w:ilvl w:val="0"/>
          <w:numId w:val="11"/>
        </w:numPr>
        <w:spacing w:line="360" w:lineRule="auto"/>
        <w:contextualSpacing w:val="0"/>
      </w:pPr>
      <w:r>
        <w:rPr>
          <w:rFonts w:ascii="Tahoma" w:hAnsi="Tahoma" w:cs="Tahoma"/>
          <w:b/>
          <w:bCs/>
          <w:sz w:val="18"/>
          <w:szCs w:val="18"/>
        </w:rPr>
        <w:t>Items for future agendas:</w:t>
      </w:r>
      <w:r w:rsidR="00B2268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22689">
        <w:rPr>
          <w:rFonts w:ascii="Tahoma" w:hAnsi="Tahoma" w:cs="Tahoma"/>
          <w:sz w:val="18"/>
          <w:szCs w:val="18"/>
        </w:rPr>
        <w:t xml:space="preserve">To move to online advisory meetings where plans can be examined </w:t>
      </w:r>
      <w:r w:rsidR="006F57FF">
        <w:rPr>
          <w:rFonts w:ascii="Tahoma" w:hAnsi="Tahoma" w:cs="Tahoma"/>
          <w:sz w:val="18"/>
          <w:szCs w:val="18"/>
        </w:rPr>
        <w:t>in detail and then devolve the subsequent planning decisions to the Clerk.</w:t>
      </w:r>
    </w:p>
    <w:p w14:paraId="61D2225C" w14:textId="77777777" w:rsidR="001A0036" w:rsidRDefault="001A0036" w:rsidP="001A0036">
      <w:pPr>
        <w:pStyle w:val="ListParagraph"/>
        <w:numPr>
          <w:ilvl w:val="0"/>
          <w:numId w:val="11"/>
        </w:numPr>
        <w:spacing w:line="360" w:lineRule="auto"/>
        <w:contextualSpacing w:val="0"/>
      </w:pPr>
      <w:r>
        <w:rPr>
          <w:rFonts w:ascii="Tahoma" w:hAnsi="Tahoma" w:cs="Tahoma"/>
          <w:b/>
          <w:bCs/>
          <w:sz w:val="18"/>
          <w:szCs w:val="18"/>
        </w:rPr>
        <w:t>Date of next meeting: Wednesday 28 July 2021 at 8.00pm</w:t>
      </w:r>
    </w:p>
    <w:p w14:paraId="6D7135CB" w14:textId="7A7F5089" w:rsidR="00CD0829" w:rsidRDefault="004B1A90" w:rsidP="00F03FBA">
      <w:pPr>
        <w:spacing w:before="100" w:beforeAutospacing="1" w:after="120"/>
        <w:jc w:val="center"/>
        <w:rPr>
          <w:rFonts w:ascii="Tahoma" w:hAnsi="Tahoma" w:cs="Tahoma"/>
          <w:b/>
          <w:sz w:val="18"/>
          <w:szCs w:val="18"/>
        </w:rPr>
      </w:pPr>
      <w:r w:rsidRPr="00F03FBA">
        <w:rPr>
          <w:rFonts w:ascii="Tahoma" w:hAnsi="Tahoma" w:cs="Tahoma"/>
          <w:b/>
          <w:sz w:val="18"/>
          <w:szCs w:val="18"/>
        </w:rPr>
        <w:t xml:space="preserve">Meeting closed </w:t>
      </w:r>
      <w:r w:rsidR="002345A1">
        <w:rPr>
          <w:rFonts w:ascii="Tahoma" w:hAnsi="Tahoma" w:cs="Tahoma"/>
          <w:b/>
          <w:sz w:val="18"/>
          <w:szCs w:val="18"/>
        </w:rPr>
        <w:t>7.50</w:t>
      </w:r>
      <w:r w:rsidR="00D451E5" w:rsidRPr="00F03FBA">
        <w:rPr>
          <w:rFonts w:ascii="Tahoma" w:hAnsi="Tahoma" w:cs="Tahoma"/>
          <w:b/>
          <w:sz w:val="18"/>
          <w:szCs w:val="18"/>
        </w:rPr>
        <w:t>pm</w:t>
      </w:r>
      <w:r w:rsidRPr="00F03FBA">
        <w:rPr>
          <w:rFonts w:ascii="Tahoma" w:hAnsi="Tahoma" w:cs="Tahoma"/>
          <w:b/>
          <w:sz w:val="18"/>
          <w:szCs w:val="18"/>
        </w:rPr>
        <w:t>.</w:t>
      </w:r>
    </w:p>
    <w:p w14:paraId="30A1AFD1" w14:textId="77777777" w:rsidR="00F03FBA" w:rsidRPr="00687C79" w:rsidRDefault="00F03FBA" w:rsidP="00687C79">
      <w:pPr>
        <w:spacing w:before="100" w:beforeAutospacing="1" w:after="100" w:afterAutospacing="1" w:line="276" w:lineRule="auto"/>
        <w:rPr>
          <w:rFonts w:ascii="Tahoma" w:hAnsi="Tahoma" w:cs="Tahoma"/>
          <w:sz w:val="18"/>
          <w:szCs w:val="18"/>
          <w:u w:val="dotted"/>
        </w:rPr>
      </w:pPr>
      <w:r w:rsidRPr="00687C79">
        <w:rPr>
          <w:rFonts w:ascii="Tahoma" w:hAnsi="Tahoma" w:cs="Tahoma"/>
          <w:b/>
          <w:sz w:val="18"/>
          <w:szCs w:val="18"/>
        </w:rPr>
        <w:t>These minutes are a true record of the meeting. Signed:</w:t>
      </w:r>
      <w:r w:rsidRPr="00687C79">
        <w:rPr>
          <w:rFonts w:ascii="Tahoma" w:hAnsi="Tahoma" w:cs="Tahoma"/>
          <w:b/>
          <w:sz w:val="18"/>
          <w:szCs w:val="18"/>
          <w:u w:val="dotted"/>
        </w:rPr>
        <w:t>____________________________</w:t>
      </w:r>
    </w:p>
    <w:p w14:paraId="1053849B" w14:textId="77777777" w:rsidR="00F03FBA" w:rsidRPr="00F03FBA" w:rsidRDefault="00F03FBA" w:rsidP="00F03FBA">
      <w:pPr>
        <w:spacing w:before="100" w:beforeAutospacing="1" w:after="120"/>
        <w:jc w:val="center"/>
        <w:rPr>
          <w:rFonts w:ascii="Tahoma" w:hAnsi="Tahoma" w:cs="Tahoma"/>
          <w:sz w:val="18"/>
          <w:szCs w:val="18"/>
        </w:rPr>
      </w:pPr>
    </w:p>
    <w:p w14:paraId="792AC1D8" w14:textId="77777777" w:rsidR="0020290E" w:rsidRPr="0020290E" w:rsidRDefault="0020290E">
      <w:pPr>
        <w:spacing w:before="100" w:beforeAutospacing="1" w:after="100" w:afterAutospacing="1" w:line="276" w:lineRule="auto"/>
        <w:jc w:val="center"/>
        <w:rPr>
          <w:rFonts w:ascii="Tahoma" w:hAnsi="Tahoma" w:cs="Tahoma"/>
        </w:rPr>
      </w:pPr>
    </w:p>
    <w:sectPr w:rsidR="0020290E" w:rsidRPr="0020290E" w:rsidSect="00F03FBA">
      <w:headerReference w:type="default" r:id="rId18"/>
      <w:footerReference w:type="default" r:id="rId19"/>
      <w:pgSz w:w="11906" w:h="16838" w:code="9"/>
      <w:pgMar w:top="957" w:right="1361" w:bottom="709" w:left="1361" w:header="720" w:footer="357" w:gutter="0"/>
      <w:pgNumType w:start="2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2762F" w14:textId="77777777" w:rsidR="000738BC" w:rsidRDefault="000738BC" w:rsidP="000B6263">
      <w:r>
        <w:separator/>
      </w:r>
    </w:p>
  </w:endnote>
  <w:endnote w:type="continuationSeparator" w:id="0">
    <w:p w14:paraId="4A9D29C2" w14:textId="77777777" w:rsidR="000738BC" w:rsidRDefault="000738BC" w:rsidP="000B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709B2" w14:textId="45D83D7F" w:rsidR="000B6263" w:rsidRDefault="00F03FBA" w:rsidP="00FC31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69DBE" w14:textId="77777777" w:rsidR="000738BC" w:rsidRDefault="000738BC" w:rsidP="000B6263">
      <w:r>
        <w:separator/>
      </w:r>
    </w:p>
  </w:footnote>
  <w:footnote w:type="continuationSeparator" w:id="0">
    <w:p w14:paraId="08884EBD" w14:textId="77777777" w:rsidR="000738BC" w:rsidRDefault="000738BC" w:rsidP="000B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10AB2" w14:textId="25F89AB1" w:rsidR="000B6263" w:rsidRPr="00F03FBA" w:rsidRDefault="000B6263" w:rsidP="00A865F1">
    <w:pPr>
      <w:pStyle w:val="Header"/>
      <w:jc w:val="right"/>
      <w:rPr>
        <w:rFonts w:ascii="Tahoma" w:hAnsi="Tahoma" w:cs="Tahoma"/>
        <w:sz w:val="18"/>
        <w:szCs w:val="18"/>
      </w:rPr>
    </w:pPr>
    <w:r w:rsidRPr="00F03FBA">
      <w:rPr>
        <w:rFonts w:ascii="Tahoma" w:hAnsi="Tahoma" w:cs="Tahoma"/>
        <w:sz w:val="18"/>
        <w:szCs w:val="18"/>
      </w:rPr>
      <w:t>Report no.</w:t>
    </w:r>
    <w:r w:rsidR="00AC5FE0" w:rsidRPr="00F03FBA">
      <w:rPr>
        <w:rFonts w:ascii="Tahoma" w:hAnsi="Tahoma" w:cs="Tahoma"/>
        <w:sz w:val="18"/>
        <w:szCs w:val="18"/>
      </w:rPr>
      <w:t xml:space="preserve"> </w:t>
    </w:r>
    <w:r w:rsidR="00AD4175">
      <w:rPr>
        <w:rFonts w:ascii="Tahoma" w:hAnsi="Tahoma" w:cs="Tahoma"/>
        <w:sz w:val="18"/>
        <w:szCs w:val="18"/>
      </w:rPr>
      <w:t>23</w:t>
    </w:r>
    <w:r w:rsidR="002A756B" w:rsidRPr="00F03FBA">
      <w:rPr>
        <w:rFonts w:ascii="Tahoma" w:hAnsi="Tahoma" w:cs="Tahoma"/>
        <w:sz w:val="18"/>
        <w:szCs w:val="18"/>
      </w:rPr>
      <w:t>/2</w:t>
    </w:r>
    <w:r w:rsidR="00E01402" w:rsidRPr="00F03FBA">
      <w:rPr>
        <w:rFonts w:ascii="Tahoma" w:hAnsi="Tahoma" w:cs="Tahoma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0C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04F2D"/>
    <w:multiLevelType w:val="multilevel"/>
    <w:tmpl w:val="CD16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A1132A"/>
    <w:multiLevelType w:val="hybridMultilevel"/>
    <w:tmpl w:val="E56AA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7557C"/>
    <w:multiLevelType w:val="hybridMultilevel"/>
    <w:tmpl w:val="15EAF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484A"/>
    <w:multiLevelType w:val="multilevel"/>
    <w:tmpl w:val="F870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E53C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305D24"/>
    <w:multiLevelType w:val="multilevel"/>
    <w:tmpl w:val="0809001D"/>
    <w:styleLink w:val="Agendas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hAnsi="Tahoma"/>
        <w:b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2C2095"/>
    <w:multiLevelType w:val="multilevel"/>
    <w:tmpl w:val="CD16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1FF23FF"/>
    <w:multiLevelType w:val="multilevel"/>
    <w:tmpl w:val="58762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C53FBD"/>
    <w:multiLevelType w:val="hybridMultilevel"/>
    <w:tmpl w:val="E300F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84D9B"/>
    <w:multiLevelType w:val="hybridMultilevel"/>
    <w:tmpl w:val="ED56A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05251"/>
    <w:multiLevelType w:val="hybridMultilevel"/>
    <w:tmpl w:val="88CC5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63"/>
    <w:rsid w:val="00001BAC"/>
    <w:rsid w:val="00003FCC"/>
    <w:rsid w:val="00004134"/>
    <w:rsid w:val="00005101"/>
    <w:rsid w:val="00013388"/>
    <w:rsid w:val="000150C3"/>
    <w:rsid w:val="000159A1"/>
    <w:rsid w:val="00015E7B"/>
    <w:rsid w:val="00025CE0"/>
    <w:rsid w:val="00025D4D"/>
    <w:rsid w:val="00030932"/>
    <w:rsid w:val="000347F0"/>
    <w:rsid w:val="00036FCB"/>
    <w:rsid w:val="00040959"/>
    <w:rsid w:val="0004369D"/>
    <w:rsid w:val="00047969"/>
    <w:rsid w:val="00053F3B"/>
    <w:rsid w:val="0005737C"/>
    <w:rsid w:val="0005776C"/>
    <w:rsid w:val="00060895"/>
    <w:rsid w:val="00060E3A"/>
    <w:rsid w:val="00066D0E"/>
    <w:rsid w:val="000738BC"/>
    <w:rsid w:val="0007458C"/>
    <w:rsid w:val="00082305"/>
    <w:rsid w:val="00086D0D"/>
    <w:rsid w:val="00086E28"/>
    <w:rsid w:val="00091471"/>
    <w:rsid w:val="0009299E"/>
    <w:rsid w:val="000B3FA0"/>
    <w:rsid w:val="000B6263"/>
    <w:rsid w:val="000B6474"/>
    <w:rsid w:val="000C2661"/>
    <w:rsid w:val="000C289D"/>
    <w:rsid w:val="000C660E"/>
    <w:rsid w:val="000D3FE1"/>
    <w:rsid w:val="000D5BDB"/>
    <w:rsid w:val="000E0625"/>
    <w:rsid w:val="000E279D"/>
    <w:rsid w:val="000E3D79"/>
    <w:rsid w:val="000F3B47"/>
    <w:rsid w:val="0010173D"/>
    <w:rsid w:val="0010179B"/>
    <w:rsid w:val="00103E58"/>
    <w:rsid w:val="001111D1"/>
    <w:rsid w:val="001145A8"/>
    <w:rsid w:val="001215D9"/>
    <w:rsid w:val="00125679"/>
    <w:rsid w:val="00125840"/>
    <w:rsid w:val="00126F35"/>
    <w:rsid w:val="00131119"/>
    <w:rsid w:val="0014104F"/>
    <w:rsid w:val="00145D43"/>
    <w:rsid w:val="00150A14"/>
    <w:rsid w:val="001538BD"/>
    <w:rsid w:val="0016495C"/>
    <w:rsid w:val="001700EE"/>
    <w:rsid w:val="001707A4"/>
    <w:rsid w:val="001708EC"/>
    <w:rsid w:val="0017587D"/>
    <w:rsid w:val="00180855"/>
    <w:rsid w:val="00180D3B"/>
    <w:rsid w:val="0018251F"/>
    <w:rsid w:val="00184E71"/>
    <w:rsid w:val="00185658"/>
    <w:rsid w:val="0018718F"/>
    <w:rsid w:val="001939F3"/>
    <w:rsid w:val="00193B57"/>
    <w:rsid w:val="001A0036"/>
    <w:rsid w:val="001A0049"/>
    <w:rsid w:val="001A59F9"/>
    <w:rsid w:val="001B20CF"/>
    <w:rsid w:val="001B2DAA"/>
    <w:rsid w:val="001C12CE"/>
    <w:rsid w:val="001C194D"/>
    <w:rsid w:val="001C27A9"/>
    <w:rsid w:val="001C3DC5"/>
    <w:rsid w:val="001C3DD1"/>
    <w:rsid w:val="001C7C79"/>
    <w:rsid w:val="001D0437"/>
    <w:rsid w:val="001D1B7D"/>
    <w:rsid w:val="001D27FA"/>
    <w:rsid w:val="001D7788"/>
    <w:rsid w:val="001E2B99"/>
    <w:rsid w:val="001F2B5C"/>
    <w:rsid w:val="001F4082"/>
    <w:rsid w:val="001F7869"/>
    <w:rsid w:val="0020047A"/>
    <w:rsid w:val="0020290E"/>
    <w:rsid w:val="0020350B"/>
    <w:rsid w:val="00217B89"/>
    <w:rsid w:val="00220626"/>
    <w:rsid w:val="00224DBD"/>
    <w:rsid w:val="00227C5A"/>
    <w:rsid w:val="0023248D"/>
    <w:rsid w:val="00232818"/>
    <w:rsid w:val="002345A1"/>
    <w:rsid w:val="00240F36"/>
    <w:rsid w:val="00241387"/>
    <w:rsid w:val="00241D6E"/>
    <w:rsid w:val="002433A2"/>
    <w:rsid w:val="00244A00"/>
    <w:rsid w:val="00245763"/>
    <w:rsid w:val="00246778"/>
    <w:rsid w:val="00251EE3"/>
    <w:rsid w:val="00252AA2"/>
    <w:rsid w:val="00253951"/>
    <w:rsid w:val="0025451C"/>
    <w:rsid w:val="00264A21"/>
    <w:rsid w:val="00267963"/>
    <w:rsid w:val="0027392E"/>
    <w:rsid w:val="00274185"/>
    <w:rsid w:val="002752E3"/>
    <w:rsid w:val="0027590E"/>
    <w:rsid w:val="00281AD8"/>
    <w:rsid w:val="00283378"/>
    <w:rsid w:val="00284C88"/>
    <w:rsid w:val="00290148"/>
    <w:rsid w:val="0029017E"/>
    <w:rsid w:val="00293681"/>
    <w:rsid w:val="00296802"/>
    <w:rsid w:val="00297C9A"/>
    <w:rsid w:val="002A3B68"/>
    <w:rsid w:val="002A5879"/>
    <w:rsid w:val="002A5EDA"/>
    <w:rsid w:val="002A756B"/>
    <w:rsid w:val="002B33A8"/>
    <w:rsid w:val="002B3BD0"/>
    <w:rsid w:val="002B551A"/>
    <w:rsid w:val="002B6322"/>
    <w:rsid w:val="002C3432"/>
    <w:rsid w:val="002D51E5"/>
    <w:rsid w:val="002E0185"/>
    <w:rsid w:val="002E1CD9"/>
    <w:rsid w:val="002E298F"/>
    <w:rsid w:val="002E712B"/>
    <w:rsid w:val="002E7982"/>
    <w:rsid w:val="002F193A"/>
    <w:rsid w:val="002F1F15"/>
    <w:rsid w:val="002F5260"/>
    <w:rsid w:val="002F5AB4"/>
    <w:rsid w:val="002F66F4"/>
    <w:rsid w:val="00302B5D"/>
    <w:rsid w:val="003101F7"/>
    <w:rsid w:val="00311A23"/>
    <w:rsid w:val="003167D5"/>
    <w:rsid w:val="0033194D"/>
    <w:rsid w:val="00332DE7"/>
    <w:rsid w:val="00335755"/>
    <w:rsid w:val="0033641C"/>
    <w:rsid w:val="003423CD"/>
    <w:rsid w:val="00343DAE"/>
    <w:rsid w:val="00351140"/>
    <w:rsid w:val="00352B69"/>
    <w:rsid w:val="00356161"/>
    <w:rsid w:val="00364D53"/>
    <w:rsid w:val="00364E3A"/>
    <w:rsid w:val="00365073"/>
    <w:rsid w:val="003658D8"/>
    <w:rsid w:val="00365E0A"/>
    <w:rsid w:val="00365FB1"/>
    <w:rsid w:val="00366896"/>
    <w:rsid w:val="0037014C"/>
    <w:rsid w:val="00370DD1"/>
    <w:rsid w:val="00373A6A"/>
    <w:rsid w:val="0037416B"/>
    <w:rsid w:val="00385BC2"/>
    <w:rsid w:val="003872BB"/>
    <w:rsid w:val="00392D72"/>
    <w:rsid w:val="00394CFC"/>
    <w:rsid w:val="00394F72"/>
    <w:rsid w:val="00396727"/>
    <w:rsid w:val="003A0CA7"/>
    <w:rsid w:val="003A58EB"/>
    <w:rsid w:val="003B4A9A"/>
    <w:rsid w:val="003B51A1"/>
    <w:rsid w:val="003B5528"/>
    <w:rsid w:val="003B71C5"/>
    <w:rsid w:val="003B750D"/>
    <w:rsid w:val="003C2D3B"/>
    <w:rsid w:val="003C3400"/>
    <w:rsid w:val="003C3C12"/>
    <w:rsid w:val="003C4126"/>
    <w:rsid w:val="003C45BE"/>
    <w:rsid w:val="003C4FD1"/>
    <w:rsid w:val="003D46D5"/>
    <w:rsid w:val="003D61C9"/>
    <w:rsid w:val="003D6CF8"/>
    <w:rsid w:val="003D71C3"/>
    <w:rsid w:val="003E246C"/>
    <w:rsid w:val="003F13F7"/>
    <w:rsid w:val="003F18A0"/>
    <w:rsid w:val="003F2FF9"/>
    <w:rsid w:val="003F3536"/>
    <w:rsid w:val="00402100"/>
    <w:rsid w:val="004025DE"/>
    <w:rsid w:val="004065D6"/>
    <w:rsid w:val="00411B91"/>
    <w:rsid w:val="00413475"/>
    <w:rsid w:val="004237AA"/>
    <w:rsid w:val="004240BE"/>
    <w:rsid w:val="0042696F"/>
    <w:rsid w:val="004425B9"/>
    <w:rsid w:val="00443536"/>
    <w:rsid w:val="004441FE"/>
    <w:rsid w:val="00450E5D"/>
    <w:rsid w:val="004536E8"/>
    <w:rsid w:val="00454450"/>
    <w:rsid w:val="00454DBC"/>
    <w:rsid w:val="004616B8"/>
    <w:rsid w:val="004674A7"/>
    <w:rsid w:val="0047017D"/>
    <w:rsid w:val="00470370"/>
    <w:rsid w:val="004851A3"/>
    <w:rsid w:val="0049580B"/>
    <w:rsid w:val="004A404E"/>
    <w:rsid w:val="004A610E"/>
    <w:rsid w:val="004B01FF"/>
    <w:rsid w:val="004B1A90"/>
    <w:rsid w:val="004B2DC1"/>
    <w:rsid w:val="004B2F51"/>
    <w:rsid w:val="004B2F84"/>
    <w:rsid w:val="004B7C57"/>
    <w:rsid w:val="004C199C"/>
    <w:rsid w:val="004C2476"/>
    <w:rsid w:val="004C3C89"/>
    <w:rsid w:val="004C7205"/>
    <w:rsid w:val="004D1A52"/>
    <w:rsid w:val="004D33A1"/>
    <w:rsid w:val="004D7218"/>
    <w:rsid w:val="004D76DA"/>
    <w:rsid w:val="004F0640"/>
    <w:rsid w:val="004F0AB1"/>
    <w:rsid w:val="004F21A2"/>
    <w:rsid w:val="004F506B"/>
    <w:rsid w:val="00501B3C"/>
    <w:rsid w:val="0050668E"/>
    <w:rsid w:val="005148D2"/>
    <w:rsid w:val="0052318D"/>
    <w:rsid w:val="0052509E"/>
    <w:rsid w:val="00527F7D"/>
    <w:rsid w:val="00537278"/>
    <w:rsid w:val="005417AD"/>
    <w:rsid w:val="005435FF"/>
    <w:rsid w:val="0055256F"/>
    <w:rsid w:val="00554BA9"/>
    <w:rsid w:val="005575B4"/>
    <w:rsid w:val="005603D4"/>
    <w:rsid w:val="005701A4"/>
    <w:rsid w:val="005718A9"/>
    <w:rsid w:val="00573996"/>
    <w:rsid w:val="00574697"/>
    <w:rsid w:val="00580B28"/>
    <w:rsid w:val="00580FC1"/>
    <w:rsid w:val="00586874"/>
    <w:rsid w:val="00586A5E"/>
    <w:rsid w:val="00586F90"/>
    <w:rsid w:val="00591668"/>
    <w:rsid w:val="00592EF1"/>
    <w:rsid w:val="00593014"/>
    <w:rsid w:val="0059373D"/>
    <w:rsid w:val="00593760"/>
    <w:rsid w:val="00594169"/>
    <w:rsid w:val="005A4576"/>
    <w:rsid w:val="005A5E00"/>
    <w:rsid w:val="005B0351"/>
    <w:rsid w:val="005B0E3B"/>
    <w:rsid w:val="005B2D8B"/>
    <w:rsid w:val="005B3631"/>
    <w:rsid w:val="005C1745"/>
    <w:rsid w:val="005C1C8F"/>
    <w:rsid w:val="005C3A63"/>
    <w:rsid w:val="005C7964"/>
    <w:rsid w:val="005D7A4E"/>
    <w:rsid w:val="005E0B1F"/>
    <w:rsid w:val="005E3319"/>
    <w:rsid w:val="005E3E36"/>
    <w:rsid w:val="005E3FBE"/>
    <w:rsid w:val="005E567C"/>
    <w:rsid w:val="005E6D6E"/>
    <w:rsid w:val="005F0CF1"/>
    <w:rsid w:val="005F14B0"/>
    <w:rsid w:val="005F5006"/>
    <w:rsid w:val="005F5813"/>
    <w:rsid w:val="006002CD"/>
    <w:rsid w:val="00604C5B"/>
    <w:rsid w:val="00605EAE"/>
    <w:rsid w:val="006078D6"/>
    <w:rsid w:val="006127B3"/>
    <w:rsid w:val="00612F7A"/>
    <w:rsid w:val="006169D6"/>
    <w:rsid w:val="00624293"/>
    <w:rsid w:val="00630B5B"/>
    <w:rsid w:val="006320C8"/>
    <w:rsid w:val="00634DFF"/>
    <w:rsid w:val="006376CE"/>
    <w:rsid w:val="00637E49"/>
    <w:rsid w:val="00641E97"/>
    <w:rsid w:val="00643C8C"/>
    <w:rsid w:val="00644297"/>
    <w:rsid w:val="00645B9E"/>
    <w:rsid w:val="00646733"/>
    <w:rsid w:val="006502FB"/>
    <w:rsid w:val="00655438"/>
    <w:rsid w:val="00661021"/>
    <w:rsid w:val="00661907"/>
    <w:rsid w:val="006633D6"/>
    <w:rsid w:val="006656DD"/>
    <w:rsid w:val="006705AC"/>
    <w:rsid w:val="00673E29"/>
    <w:rsid w:val="00681A9B"/>
    <w:rsid w:val="00692B9F"/>
    <w:rsid w:val="006930F1"/>
    <w:rsid w:val="00694141"/>
    <w:rsid w:val="00694801"/>
    <w:rsid w:val="006A4C4F"/>
    <w:rsid w:val="006A748D"/>
    <w:rsid w:val="006A7A6E"/>
    <w:rsid w:val="006B06C5"/>
    <w:rsid w:val="006B3CCC"/>
    <w:rsid w:val="006B5B41"/>
    <w:rsid w:val="006C202A"/>
    <w:rsid w:val="006D3B99"/>
    <w:rsid w:val="006D3F4D"/>
    <w:rsid w:val="006D668E"/>
    <w:rsid w:val="006D7111"/>
    <w:rsid w:val="006E2E50"/>
    <w:rsid w:val="006E5898"/>
    <w:rsid w:val="006F0C83"/>
    <w:rsid w:val="006F17C4"/>
    <w:rsid w:val="006F2292"/>
    <w:rsid w:val="006F5009"/>
    <w:rsid w:val="006F57FF"/>
    <w:rsid w:val="00702F37"/>
    <w:rsid w:val="0070668F"/>
    <w:rsid w:val="00713110"/>
    <w:rsid w:val="007309A8"/>
    <w:rsid w:val="00731E7C"/>
    <w:rsid w:val="0073289F"/>
    <w:rsid w:val="00737E34"/>
    <w:rsid w:val="007401FB"/>
    <w:rsid w:val="00741310"/>
    <w:rsid w:val="00741A07"/>
    <w:rsid w:val="00742558"/>
    <w:rsid w:val="00745B13"/>
    <w:rsid w:val="007471A6"/>
    <w:rsid w:val="007602BF"/>
    <w:rsid w:val="0076464E"/>
    <w:rsid w:val="00764A00"/>
    <w:rsid w:val="00765416"/>
    <w:rsid w:val="0077139F"/>
    <w:rsid w:val="00784761"/>
    <w:rsid w:val="00784E17"/>
    <w:rsid w:val="0078514C"/>
    <w:rsid w:val="007966C4"/>
    <w:rsid w:val="007A300D"/>
    <w:rsid w:val="007A7065"/>
    <w:rsid w:val="007B0167"/>
    <w:rsid w:val="007B1852"/>
    <w:rsid w:val="007B1E63"/>
    <w:rsid w:val="007B3801"/>
    <w:rsid w:val="007B4E4A"/>
    <w:rsid w:val="007D2072"/>
    <w:rsid w:val="007E1541"/>
    <w:rsid w:val="007E3004"/>
    <w:rsid w:val="007E37A5"/>
    <w:rsid w:val="007E4008"/>
    <w:rsid w:val="007E43EC"/>
    <w:rsid w:val="007E55BE"/>
    <w:rsid w:val="007E715C"/>
    <w:rsid w:val="0080362E"/>
    <w:rsid w:val="0080678D"/>
    <w:rsid w:val="00806E7B"/>
    <w:rsid w:val="00811095"/>
    <w:rsid w:val="00811164"/>
    <w:rsid w:val="008116FE"/>
    <w:rsid w:val="00813524"/>
    <w:rsid w:val="00815B65"/>
    <w:rsid w:val="008200B3"/>
    <w:rsid w:val="00820141"/>
    <w:rsid w:val="00820EE4"/>
    <w:rsid w:val="00822FED"/>
    <w:rsid w:val="00827957"/>
    <w:rsid w:val="00827A59"/>
    <w:rsid w:val="0084475F"/>
    <w:rsid w:val="0084498E"/>
    <w:rsid w:val="00851108"/>
    <w:rsid w:val="0085302A"/>
    <w:rsid w:val="008601B4"/>
    <w:rsid w:val="00864FBE"/>
    <w:rsid w:val="00872CFB"/>
    <w:rsid w:val="008731CF"/>
    <w:rsid w:val="008747C5"/>
    <w:rsid w:val="00876A6D"/>
    <w:rsid w:val="00877B16"/>
    <w:rsid w:val="008805A8"/>
    <w:rsid w:val="00880931"/>
    <w:rsid w:val="00880F24"/>
    <w:rsid w:val="00886557"/>
    <w:rsid w:val="008877E3"/>
    <w:rsid w:val="00890096"/>
    <w:rsid w:val="00890A32"/>
    <w:rsid w:val="00891B43"/>
    <w:rsid w:val="00897F1D"/>
    <w:rsid w:val="008B65F8"/>
    <w:rsid w:val="008C1293"/>
    <w:rsid w:val="008C1476"/>
    <w:rsid w:val="008C1497"/>
    <w:rsid w:val="008C4FF9"/>
    <w:rsid w:val="008C6A2D"/>
    <w:rsid w:val="008D1864"/>
    <w:rsid w:val="008E182F"/>
    <w:rsid w:val="008E23E9"/>
    <w:rsid w:val="008E3BF6"/>
    <w:rsid w:val="008E4DD8"/>
    <w:rsid w:val="008E5E86"/>
    <w:rsid w:val="008E649C"/>
    <w:rsid w:val="008E6C9E"/>
    <w:rsid w:val="008F0D84"/>
    <w:rsid w:val="008F481C"/>
    <w:rsid w:val="008F63B4"/>
    <w:rsid w:val="00900672"/>
    <w:rsid w:val="00904247"/>
    <w:rsid w:val="00907725"/>
    <w:rsid w:val="009144A9"/>
    <w:rsid w:val="009153ED"/>
    <w:rsid w:val="0091654C"/>
    <w:rsid w:val="00920055"/>
    <w:rsid w:val="00922DDE"/>
    <w:rsid w:val="00924E39"/>
    <w:rsid w:val="0093037A"/>
    <w:rsid w:val="00931343"/>
    <w:rsid w:val="00934085"/>
    <w:rsid w:val="009340FB"/>
    <w:rsid w:val="00946D41"/>
    <w:rsid w:val="0095057B"/>
    <w:rsid w:val="009508BB"/>
    <w:rsid w:val="00950E1E"/>
    <w:rsid w:val="00952C97"/>
    <w:rsid w:val="00952EAA"/>
    <w:rsid w:val="00953573"/>
    <w:rsid w:val="009548A8"/>
    <w:rsid w:val="0095674A"/>
    <w:rsid w:val="00960FB6"/>
    <w:rsid w:val="00961598"/>
    <w:rsid w:val="009632A7"/>
    <w:rsid w:val="00964738"/>
    <w:rsid w:val="00967156"/>
    <w:rsid w:val="0097023B"/>
    <w:rsid w:val="00971E70"/>
    <w:rsid w:val="00971F9A"/>
    <w:rsid w:val="0097426A"/>
    <w:rsid w:val="00976A64"/>
    <w:rsid w:val="00977ADE"/>
    <w:rsid w:val="00982AC4"/>
    <w:rsid w:val="00985B62"/>
    <w:rsid w:val="00991031"/>
    <w:rsid w:val="00992233"/>
    <w:rsid w:val="00994BE5"/>
    <w:rsid w:val="00996F6D"/>
    <w:rsid w:val="009A2B17"/>
    <w:rsid w:val="009B47B4"/>
    <w:rsid w:val="009B4E70"/>
    <w:rsid w:val="009B5130"/>
    <w:rsid w:val="009B5B49"/>
    <w:rsid w:val="009C407C"/>
    <w:rsid w:val="009C634E"/>
    <w:rsid w:val="009D156F"/>
    <w:rsid w:val="009D47B9"/>
    <w:rsid w:val="009E4756"/>
    <w:rsid w:val="009E5160"/>
    <w:rsid w:val="009E5374"/>
    <w:rsid w:val="009E61F3"/>
    <w:rsid w:val="009F16D2"/>
    <w:rsid w:val="009F2A2F"/>
    <w:rsid w:val="009F2CEC"/>
    <w:rsid w:val="009F694D"/>
    <w:rsid w:val="00A0030C"/>
    <w:rsid w:val="00A01993"/>
    <w:rsid w:val="00A063DD"/>
    <w:rsid w:val="00A160E9"/>
    <w:rsid w:val="00A228C4"/>
    <w:rsid w:val="00A27A4E"/>
    <w:rsid w:val="00A27C4F"/>
    <w:rsid w:val="00A31363"/>
    <w:rsid w:val="00A36E5C"/>
    <w:rsid w:val="00A431D8"/>
    <w:rsid w:val="00A52575"/>
    <w:rsid w:val="00A53DE9"/>
    <w:rsid w:val="00A54AC8"/>
    <w:rsid w:val="00A57F8A"/>
    <w:rsid w:val="00A6428B"/>
    <w:rsid w:val="00A714AF"/>
    <w:rsid w:val="00A7163E"/>
    <w:rsid w:val="00A7239D"/>
    <w:rsid w:val="00A738D3"/>
    <w:rsid w:val="00A74FDC"/>
    <w:rsid w:val="00A82F77"/>
    <w:rsid w:val="00A865F1"/>
    <w:rsid w:val="00A872DB"/>
    <w:rsid w:val="00A94860"/>
    <w:rsid w:val="00AA04B0"/>
    <w:rsid w:val="00AA06E8"/>
    <w:rsid w:val="00AA1BE6"/>
    <w:rsid w:val="00AA214E"/>
    <w:rsid w:val="00AA5422"/>
    <w:rsid w:val="00AA5C90"/>
    <w:rsid w:val="00AB1194"/>
    <w:rsid w:val="00AB3F25"/>
    <w:rsid w:val="00AB4526"/>
    <w:rsid w:val="00AB4A93"/>
    <w:rsid w:val="00AB4C09"/>
    <w:rsid w:val="00AC02B5"/>
    <w:rsid w:val="00AC11A1"/>
    <w:rsid w:val="00AC23A7"/>
    <w:rsid w:val="00AC2615"/>
    <w:rsid w:val="00AC5FE0"/>
    <w:rsid w:val="00AD4175"/>
    <w:rsid w:val="00AF09FF"/>
    <w:rsid w:val="00AF2288"/>
    <w:rsid w:val="00B03B02"/>
    <w:rsid w:val="00B03C8F"/>
    <w:rsid w:val="00B03C97"/>
    <w:rsid w:val="00B04D3B"/>
    <w:rsid w:val="00B1360D"/>
    <w:rsid w:val="00B1515E"/>
    <w:rsid w:val="00B159DD"/>
    <w:rsid w:val="00B16FB6"/>
    <w:rsid w:val="00B201FF"/>
    <w:rsid w:val="00B22689"/>
    <w:rsid w:val="00B253E4"/>
    <w:rsid w:val="00B305AA"/>
    <w:rsid w:val="00B34C9C"/>
    <w:rsid w:val="00B35318"/>
    <w:rsid w:val="00B37C48"/>
    <w:rsid w:val="00B402A6"/>
    <w:rsid w:val="00B5001B"/>
    <w:rsid w:val="00B5111E"/>
    <w:rsid w:val="00B54DAC"/>
    <w:rsid w:val="00B5720F"/>
    <w:rsid w:val="00B60AAC"/>
    <w:rsid w:val="00B616A5"/>
    <w:rsid w:val="00B63CC2"/>
    <w:rsid w:val="00B640C2"/>
    <w:rsid w:val="00B67674"/>
    <w:rsid w:val="00B733BF"/>
    <w:rsid w:val="00B77570"/>
    <w:rsid w:val="00B77CF5"/>
    <w:rsid w:val="00B81639"/>
    <w:rsid w:val="00B855CB"/>
    <w:rsid w:val="00B85A5C"/>
    <w:rsid w:val="00B8608C"/>
    <w:rsid w:val="00B9062D"/>
    <w:rsid w:val="00B907D0"/>
    <w:rsid w:val="00B949C8"/>
    <w:rsid w:val="00B96310"/>
    <w:rsid w:val="00BA30E9"/>
    <w:rsid w:val="00BA44FA"/>
    <w:rsid w:val="00BA63D9"/>
    <w:rsid w:val="00BA6BAD"/>
    <w:rsid w:val="00BB26D5"/>
    <w:rsid w:val="00BC287E"/>
    <w:rsid w:val="00BC3ACD"/>
    <w:rsid w:val="00BC63F8"/>
    <w:rsid w:val="00BD21DD"/>
    <w:rsid w:val="00BD3D69"/>
    <w:rsid w:val="00BE031E"/>
    <w:rsid w:val="00BE2142"/>
    <w:rsid w:val="00BE2343"/>
    <w:rsid w:val="00BE3B65"/>
    <w:rsid w:val="00BE6B9E"/>
    <w:rsid w:val="00BE70D5"/>
    <w:rsid w:val="00BE72DE"/>
    <w:rsid w:val="00BF13A6"/>
    <w:rsid w:val="00BF5157"/>
    <w:rsid w:val="00C07FA8"/>
    <w:rsid w:val="00C10FC9"/>
    <w:rsid w:val="00C15338"/>
    <w:rsid w:val="00C222A8"/>
    <w:rsid w:val="00C31209"/>
    <w:rsid w:val="00C35F2D"/>
    <w:rsid w:val="00C41978"/>
    <w:rsid w:val="00C4480A"/>
    <w:rsid w:val="00C51B84"/>
    <w:rsid w:val="00C5526C"/>
    <w:rsid w:val="00C6291C"/>
    <w:rsid w:val="00C72360"/>
    <w:rsid w:val="00C77193"/>
    <w:rsid w:val="00C775ED"/>
    <w:rsid w:val="00C82F3E"/>
    <w:rsid w:val="00C864F5"/>
    <w:rsid w:val="00C90B77"/>
    <w:rsid w:val="00C922C3"/>
    <w:rsid w:val="00C9543D"/>
    <w:rsid w:val="00C974E9"/>
    <w:rsid w:val="00CA053C"/>
    <w:rsid w:val="00CB4F74"/>
    <w:rsid w:val="00CB57E0"/>
    <w:rsid w:val="00CB5D52"/>
    <w:rsid w:val="00CB6EB7"/>
    <w:rsid w:val="00CC1792"/>
    <w:rsid w:val="00CC2D60"/>
    <w:rsid w:val="00CC2E1E"/>
    <w:rsid w:val="00CC6036"/>
    <w:rsid w:val="00CD0829"/>
    <w:rsid w:val="00CE2D8B"/>
    <w:rsid w:val="00CE2D9E"/>
    <w:rsid w:val="00CE47B3"/>
    <w:rsid w:val="00CE52B3"/>
    <w:rsid w:val="00CE5483"/>
    <w:rsid w:val="00CF0A77"/>
    <w:rsid w:val="00CF0C38"/>
    <w:rsid w:val="00CF3BBC"/>
    <w:rsid w:val="00CF463C"/>
    <w:rsid w:val="00CF7E6C"/>
    <w:rsid w:val="00D027EC"/>
    <w:rsid w:val="00D078E3"/>
    <w:rsid w:val="00D15792"/>
    <w:rsid w:val="00D17B70"/>
    <w:rsid w:val="00D2199D"/>
    <w:rsid w:val="00D2319D"/>
    <w:rsid w:val="00D375B0"/>
    <w:rsid w:val="00D410DA"/>
    <w:rsid w:val="00D44490"/>
    <w:rsid w:val="00D44E31"/>
    <w:rsid w:val="00D451E5"/>
    <w:rsid w:val="00D453B7"/>
    <w:rsid w:val="00D60C98"/>
    <w:rsid w:val="00D651A4"/>
    <w:rsid w:val="00D70C7C"/>
    <w:rsid w:val="00D71162"/>
    <w:rsid w:val="00D76072"/>
    <w:rsid w:val="00D83818"/>
    <w:rsid w:val="00D8547D"/>
    <w:rsid w:val="00D92831"/>
    <w:rsid w:val="00DA0E9B"/>
    <w:rsid w:val="00DA4E6B"/>
    <w:rsid w:val="00DB0E44"/>
    <w:rsid w:val="00DB21D0"/>
    <w:rsid w:val="00DC1DD1"/>
    <w:rsid w:val="00DC6F80"/>
    <w:rsid w:val="00DC7522"/>
    <w:rsid w:val="00DC7700"/>
    <w:rsid w:val="00DD2D7F"/>
    <w:rsid w:val="00DD39E7"/>
    <w:rsid w:val="00DD4537"/>
    <w:rsid w:val="00DD475A"/>
    <w:rsid w:val="00DE1052"/>
    <w:rsid w:val="00DE489D"/>
    <w:rsid w:val="00DE51D1"/>
    <w:rsid w:val="00DE65A5"/>
    <w:rsid w:val="00DF4818"/>
    <w:rsid w:val="00DF65B4"/>
    <w:rsid w:val="00E01402"/>
    <w:rsid w:val="00E01E3B"/>
    <w:rsid w:val="00E129AD"/>
    <w:rsid w:val="00E14681"/>
    <w:rsid w:val="00E15101"/>
    <w:rsid w:val="00E24EE2"/>
    <w:rsid w:val="00E2503F"/>
    <w:rsid w:val="00E25986"/>
    <w:rsid w:val="00E33B17"/>
    <w:rsid w:val="00E401BB"/>
    <w:rsid w:val="00E42AD6"/>
    <w:rsid w:val="00E46A51"/>
    <w:rsid w:val="00E503F6"/>
    <w:rsid w:val="00E5677B"/>
    <w:rsid w:val="00E6157A"/>
    <w:rsid w:val="00E6733A"/>
    <w:rsid w:val="00E70A34"/>
    <w:rsid w:val="00E71A38"/>
    <w:rsid w:val="00E72F6E"/>
    <w:rsid w:val="00E745E2"/>
    <w:rsid w:val="00E76F7C"/>
    <w:rsid w:val="00E805FF"/>
    <w:rsid w:val="00E80F82"/>
    <w:rsid w:val="00E824C0"/>
    <w:rsid w:val="00E844B5"/>
    <w:rsid w:val="00E94C6C"/>
    <w:rsid w:val="00E9611C"/>
    <w:rsid w:val="00EA27D1"/>
    <w:rsid w:val="00EA5D78"/>
    <w:rsid w:val="00EB47F4"/>
    <w:rsid w:val="00EC2355"/>
    <w:rsid w:val="00EC4318"/>
    <w:rsid w:val="00EC50C1"/>
    <w:rsid w:val="00ED385D"/>
    <w:rsid w:val="00EE3BD6"/>
    <w:rsid w:val="00EE7E0C"/>
    <w:rsid w:val="00EF0DCC"/>
    <w:rsid w:val="00EF438C"/>
    <w:rsid w:val="00EF5D44"/>
    <w:rsid w:val="00EF774A"/>
    <w:rsid w:val="00F03FBA"/>
    <w:rsid w:val="00F07843"/>
    <w:rsid w:val="00F1014A"/>
    <w:rsid w:val="00F26FAF"/>
    <w:rsid w:val="00F30DAB"/>
    <w:rsid w:val="00F34210"/>
    <w:rsid w:val="00F35A53"/>
    <w:rsid w:val="00F41734"/>
    <w:rsid w:val="00F453D4"/>
    <w:rsid w:val="00F54073"/>
    <w:rsid w:val="00F626AE"/>
    <w:rsid w:val="00F63FCC"/>
    <w:rsid w:val="00F65BBE"/>
    <w:rsid w:val="00F6693E"/>
    <w:rsid w:val="00F713B4"/>
    <w:rsid w:val="00F71E67"/>
    <w:rsid w:val="00F72869"/>
    <w:rsid w:val="00F74304"/>
    <w:rsid w:val="00F76188"/>
    <w:rsid w:val="00F8339C"/>
    <w:rsid w:val="00F83E91"/>
    <w:rsid w:val="00F84D9C"/>
    <w:rsid w:val="00F84DAC"/>
    <w:rsid w:val="00F94FA3"/>
    <w:rsid w:val="00F950A0"/>
    <w:rsid w:val="00FB031E"/>
    <w:rsid w:val="00FB0BB4"/>
    <w:rsid w:val="00FB13E1"/>
    <w:rsid w:val="00FB4184"/>
    <w:rsid w:val="00FB4569"/>
    <w:rsid w:val="00FB74FD"/>
    <w:rsid w:val="00FB7756"/>
    <w:rsid w:val="00FC0ED8"/>
    <w:rsid w:val="00FC1A1F"/>
    <w:rsid w:val="00FC317A"/>
    <w:rsid w:val="00FC43D8"/>
    <w:rsid w:val="00FC4812"/>
    <w:rsid w:val="00FC57AE"/>
    <w:rsid w:val="00FC5E21"/>
    <w:rsid w:val="00FD2D41"/>
    <w:rsid w:val="00FD40E7"/>
    <w:rsid w:val="00FD6322"/>
    <w:rsid w:val="00FD686A"/>
    <w:rsid w:val="00FE76EB"/>
    <w:rsid w:val="00FF2B59"/>
    <w:rsid w:val="00FF3C2F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1DF06"/>
  <w15:docId w15:val="{80E59746-E7BC-4F84-9321-A1AC01D9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s">
    <w:name w:val="Agendas"/>
    <w:rsid w:val="001215D9"/>
    <w:pPr>
      <w:numPr>
        <w:numId w:val="1"/>
      </w:numPr>
    </w:pPr>
  </w:style>
  <w:style w:type="character" w:styleId="Hyperlink">
    <w:name w:val="Hyperlink"/>
    <w:uiPriority w:val="99"/>
    <w:rsid w:val="000B62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26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6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26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C660E"/>
    <w:pPr>
      <w:spacing w:before="100" w:beforeAutospacing="1" w:after="100" w:afterAutospacing="1"/>
    </w:pPr>
    <w:rPr>
      <w:color w:val="auto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01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1E63"/>
    <w:pPr>
      <w:ind w:left="720"/>
      <w:contextualSpacing/>
    </w:pPr>
  </w:style>
  <w:style w:type="paragraph" w:customStyle="1" w:styleId="Default">
    <w:name w:val="Default"/>
    <w:rsid w:val="00586A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A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9978844392msolistparagraph">
    <w:name w:val="yiv9978844392msolistparagraph"/>
    <w:basedOn w:val="Normal"/>
    <w:rsid w:val="00E401BB"/>
    <w:pPr>
      <w:spacing w:before="100" w:beforeAutospacing="1" w:after="100" w:afterAutospacing="1"/>
    </w:pPr>
    <w:rPr>
      <w:rFonts w:eastAsiaTheme="minorHAnsi"/>
      <w:color w:val="auto"/>
      <w:sz w:val="24"/>
      <w:szCs w:val="24"/>
      <w:lang w:eastAsia="en-GB"/>
    </w:rPr>
  </w:style>
  <w:style w:type="character" w:customStyle="1" w:styleId="A8">
    <w:name w:val="A8"/>
    <w:uiPriority w:val="99"/>
    <w:rsid w:val="002B6322"/>
    <w:rPr>
      <w:color w:val="000000"/>
      <w:sz w:val="22"/>
      <w:szCs w:val="22"/>
    </w:rPr>
  </w:style>
  <w:style w:type="character" w:customStyle="1" w:styleId="description">
    <w:name w:val="description"/>
    <w:basedOn w:val="DefaultParagraphFont"/>
    <w:rsid w:val="000D5BDB"/>
  </w:style>
  <w:style w:type="character" w:customStyle="1" w:styleId="address">
    <w:name w:val="address"/>
    <w:basedOn w:val="DefaultParagraphFont"/>
    <w:rsid w:val="000D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chilternandsouthbucks.gov.uk/online-applications/applicationDetails.do?activeTab=documents&amp;keyVal=QS7VXUES0R600" TargetMode="External"/><Relationship Id="rId13" Type="http://schemas.openxmlformats.org/officeDocument/2006/relationships/hyperlink" Target="https://pa.chilternandsouthbucks.gov.uk/online-applications/applicationDetails.do?activeTab=documents&amp;keyVal=QUHSHEESM8L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a.chilternandsouthbucks.gov.uk/online-applications/applicationDetails.do?activeTab=documents&amp;keyVal=QUFU6LES0R600" TargetMode="External"/><Relationship Id="rId17" Type="http://schemas.openxmlformats.org/officeDocument/2006/relationships/hyperlink" Target="https://pa.chilternandsouthbucks.gov.uk/online-applications/applicationDetails.do?activeTab=documents&amp;keyVal=QUUR4QESMI8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.chilternandsouthbucks.gov.uk/online-applications/applicationDetails.do?activeTab=documents&amp;keyVal=QUOKW5ESMBD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.chilternandsouthbucks.gov.uk/online-applications/applicationDetails.do?activeTab=documents&amp;keyVal=QU2WDVESLXZ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.chilternandsouthbucks.gov.uk/online-applications/applicationDetails.do?keyVal=QUJN4XESMA500&amp;activeTab=summary" TargetMode="External"/><Relationship Id="rId10" Type="http://schemas.openxmlformats.org/officeDocument/2006/relationships/hyperlink" Target="https://pa.chilternandsouthbucks.gov.uk/online-applications/applicationDetails.do?activeTab=documents&amp;keyVal=QU2QJUES09X0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.chilternandsouthbucks.gov.uk/online-applications/applicationDetails.do?activeTab=documents&amp;keyVal=QTTPUPESLTG00" TargetMode="External"/><Relationship Id="rId14" Type="http://schemas.openxmlformats.org/officeDocument/2006/relationships/hyperlink" Target="https://pa.chilternandsouthbucks.gov.uk/online-applications/applicationDetails.do?activeTab=documents&amp;keyVal=QUJ0USESM8Y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2ECB-7064-4DE3-AD6F-47B914D7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Helen Griffiths</cp:lastModifiedBy>
  <cp:revision>54</cp:revision>
  <cp:lastPrinted>2021-04-27T16:13:00Z</cp:lastPrinted>
  <dcterms:created xsi:type="dcterms:W3CDTF">2021-07-08T12:52:00Z</dcterms:created>
  <dcterms:modified xsi:type="dcterms:W3CDTF">2021-07-08T15:41:00Z</dcterms:modified>
</cp:coreProperties>
</file>